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23870850"/>
        <w:docPartObj>
          <w:docPartGallery w:val="Cover Pages"/>
          <w:docPartUnique/>
        </w:docPartObj>
      </w:sdtPr>
      <w:sdtContent>
        <w:p w14:paraId="09DC1CFE" w14:textId="5C4B0D87" w:rsidR="003806B9" w:rsidRDefault="003806B9">
          <w:r>
            <w:rPr>
              <w:noProof/>
            </w:rPr>
            <mc:AlternateContent>
              <mc:Choice Requires="wpg">
                <w:drawing>
                  <wp:anchor distT="0" distB="0" distL="114300" distR="114300" simplePos="0" relativeHeight="251658242" behindDoc="0" locked="0" layoutInCell="1" allowOverlap="1" wp14:anchorId="5C50E684" wp14:editId="26A8505A">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oup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FC43D1C" id="Group 157" o:spid="_x0000_s1026" style="position:absolute;margin-left:0;margin-top:0;width:8in;height:95.7pt;z-index:25165824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221F4831" wp14:editId="25213BD2">
                    <wp:simplePos x="0" y="0"/>
                    <wp:positionH relativeFrom="page">
                      <wp:align>center</wp:align>
                    </wp:positionH>
                    <mc:AlternateContent>
                      <mc:Choice Requires="wp14">
                        <wp:positionV relativeFrom="page">
                          <wp14:pctPosVOffset>81800</wp14:pctPosVOffset>
                        </wp:positionV>
                      </mc:Choice>
                      <mc:Fallback>
                        <wp:positionV relativeFrom="page">
                          <wp:posOffset>6184265</wp:posOffset>
                        </wp:positionV>
                      </mc:Fallback>
                    </mc:AlternateContent>
                    <wp:extent cx="7315200" cy="914400"/>
                    <wp:effectExtent l="0" t="0" r="0" b="8255"/>
                    <wp:wrapSquare wrapText="bothSides"/>
                    <wp:docPr id="152" name="Text Box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BC901" w14:textId="3324F950" w:rsidR="003806B9" w:rsidRDefault="003806B9">
                                <w:pPr>
                                  <w:pStyle w:val="NoSpacing"/>
                                  <w:jc w:val="right"/>
                                  <w:rPr>
                                    <w:color w:val="595959" w:themeColor="text1" w:themeTint="A6"/>
                                    <w:sz w:val="18"/>
                                    <w:szCs w:val="18"/>
                                  </w:rPr>
                                </w:pPr>
                                <w:r>
                                  <w:rPr>
                                    <w:color w:val="595959" w:themeColor="text1" w:themeTint="A6"/>
                                    <w:sz w:val="28"/>
                                    <w:szCs w:val="28"/>
                                  </w:rPr>
                                  <w:t>February 2025</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21F4831" id="_x0000_t202" coordsize="21600,21600" o:spt="202" path="m,l,21600r21600,l21600,xe">
                    <v:stroke joinstyle="miter"/>
                    <v:path gradientshapeok="t" o:connecttype="rect"/>
                  </v:shapetype>
                  <v:shape id="Text Box 159"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7B8BC901" w14:textId="3324F950" w:rsidR="003806B9" w:rsidRDefault="003806B9">
                          <w:pPr>
                            <w:pStyle w:val="NoSpacing"/>
                            <w:jc w:val="right"/>
                            <w:rPr>
                              <w:color w:val="595959" w:themeColor="text1" w:themeTint="A6"/>
                              <w:sz w:val="18"/>
                              <w:szCs w:val="18"/>
                            </w:rPr>
                          </w:pPr>
                          <w:r>
                            <w:rPr>
                              <w:color w:val="595959" w:themeColor="text1" w:themeTint="A6"/>
                              <w:sz w:val="28"/>
                              <w:szCs w:val="28"/>
                            </w:rPr>
                            <w:t>February 2025</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F636B1B" wp14:editId="4652E808">
                    <wp:simplePos x="0" y="0"/>
                    <wp:positionH relativeFrom="page">
                      <wp:align>center</wp:align>
                    </wp:positionH>
                    <mc:AlternateContent>
                      <mc:Choice Requires="wp14">
                        <wp:positionV relativeFrom="page">
                          <wp14:pctPosVOffset>30000</wp14:pctPosVOffset>
                        </wp:positionV>
                      </mc:Choice>
                      <mc:Fallback>
                        <wp:positionV relativeFrom="page">
                          <wp:posOffset>2267585</wp:posOffset>
                        </wp:positionV>
                      </mc:Fallback>
                    </mc:AlternateContent>
                    <wp:extent cx="7315200"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AF7F7" w14:textId="2CC8BD34" w:rsidR="003806B9" w:rsidRPr="003806B9" w:rsidRDefault="003806B9">
                                <w:pPr>
                                  <w:jc w:val="right"/>
                                  <w:rPr>
                                    <w:color w:val="156082" w:themeColor="accent1"/>
                                    <w:sz w:val="40"/>
                                    <w:szCs w:val="40"/>
                                  </w:rPr>
                                </w:pPr>
                                <w:sdt>
                                  <w:sdtPr>
                                    <w:rPr>
                                      <w:b/>
                                      <w:bCs/>
                                      <w:sz w:val="40"/>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3806B9">
                                      <w:rPr>
                                        <w:b/>
                                        <w:bCs/>
                                        <w:sz w:val="40"/>
                                        <w:szCs w:val="40"/>
                                      </w:rPr>
                                      <w:t>South Derbyshire Local Plan</w:t>
                                    </w:r>
                                    <w:r w:rsidR="004A04B4">
                                      <w:rPr>
                                        <w:b/>
                                        <w:bCs/>
                                        <w:sz w:val="40"/>
                                        <w:szCs w:val="40"/>
                                      </w:rPr>
                                      <w:t xml:space="preserve"> Part 1 Review 2022-2041</w:t>
                                    </w:r>
                                    <w:r w:rsidR="004A04B4">
                                      <w:rPr>
                                        <w:b/>
                                        <w:bCs/>
                                        <w:sz w:val="40"/>
                                        <w:szCs w:val="40"/>
                                      </w:rPr>
                                      <w:br/>
                                    </w:r>
                                    <w:r w:rsidRPr="003806B9">
                                      <w:rPr>
                                        <w:b/>
                                        <w:bCs/>
                                        <w:sz w:val="40"/>
                                        <w:szCs w:val="40"/>
                                      </w:rPr>
                                      <w:t>Equality Impact Assessment</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F636B1B" id="Text Box 163"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1C9AF7F7" w14:textId="2CC8BD34" w:rsidR="003806B9" w:rsidRPr="003806B9" w:rsidRDefault="003806B9">
                          <w:pPr>
                            <w:jc w:val="right"/>
                            <w:rPr>
                              <w:color w:val="156082" w:themeColor="accent1"/>
                              <w:sz w:val="40"/>
                              <w:szCs w:val="40"/>
                            </w:rPr>
                          </w:pPr>
                          <w:sdt>
                            <w:sdtPr>
                              <w:rPr>
                                <w:b/>
                                <w:bCs/>
                                <w:sz w:val="40"/>
                                <w:szCs w:val="4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3806B9">
                                <w:rPr>
                                  <w:b/>
                                  <w:bCs/>
                                  <w:sz w:val="40"/>
                                  <w:szCs w:val="40"/>
                                </w:rPr>
                                <w:t>South Derbyshire Local Plan</w:t>
                              </w:r>
                              <w:r w:rsidR="004A04B4">
                                <w:rPr>
                                  <w:b/>
                                  <w:bCs/>
                                  <w:sz w:val="40"/>
                                  <w:szCs w:val="40"/>
                                </w:rPr>
                                <w:t xml:space="preserve"> Part 1 Review 2022-2041</w:t>
                              </w:r>
                              <w:r w:rsidR="004A04B4">
                                <w:rPr>
                                  <w:b/>
                                  <w:bCs/>
                                  <w:sz w:val="40"/>
                                  <w:szCs w:val="40"/>
                                </w:rPr>
                                <w:br/>
                              </w:r>
                              <w:r w:rsidRPr="003806B9">
                                <w:rPr>
                                  <w:b/>
                                  <w:bCs/>
                                  <w:sz w:val="40"/>
                                  <w:szCs w:val="40"/>
                                </w:rPr>
                                <w:t>Equality Impact Assessment</w:t>
                              </w:r>
                            </w:sdtContent>
                          </w:sdt>
                        </w:p>
                      </w:txbxContent>
                    </v:textbox>
                    <w10:wrap type="square" anchorx="page" anchory="page"/>
                  </v:shape>
                </w:pict>
              </mc:Fallback>
            </mc:AlternateContent>
          </w:r>
        </w:p>
        <w:p w14:paraId="1FA5DA90" w14:textId="77371118" w:rsidR="003806B9" w:rsidRDefault="003806B9">
          <w:r>
            <w:br w:type="page"/>
          </w:r>
        </w:p>
      </w:sdtContent>
    </w:sdt>
    <w:p w14:paraId="58E0EA08" w14:textId="77777777" w:rsidR="00D351A5" w:rsidRPr="0023488B" w:rsidRDefault="00D351A5" w:rsidP="00204D1B">
      <w:pPr>
        <w:ind w:left="720" w:hanging="360"/>
      </w:pPr>
    </w:p>
    <w:p w14:paraId="780C2CFE" w14:textId="744322A3" w:rsidR="009805A6" w:rsidRPr="0023488B" w:rsidRDefault="009805A6" w:rsidP="00204D1B">
      <w:pPr>
        <w:pStyle w:val="ListParagraph"/>
        <w:numPr>
          <w:ilvl w:val="0"/>
          <w:numId w:val="4"/>
        </w:numPr>
        <w:rPr>
          <w:rFonts w:ascii="Arial" w:hAnsi="Arial" w:cs="Arial"/>
          <w:b/>
          <w:bCs/>
          <w:sz w:val="20"/>
          <w:szCs w:val="20"/>
        </w:rPr>
      </w:pPr>
      <w:r w:rsidRPr="0023488B">
        <w:rPr>
          <w:rFonts w:ascii="Arial" w:hAnsi="Arial" w:cs="Arial"/>
          <w:b/>
          <w:bCs/>
          <w:sz w:val="20"/>
          <w:szCs w:val="20"/>
        </w:rPr>
        <w:t xml:space="preserve">Introduction </w:t>
      </w:r>
    </w:p>
    <w:p w14:paraId="46BE6487" w14:textId="77777777" w:rsidR="00B621E1" w:rsidRPr="0023488B" w:rsidRDefault="00B621E1" w:rsidP="00B621E1">
      <w:pPr>
        <w:rPr>
          <w:rFonts w:ascii="Arial" w:hAnsi="Arial" w:cs="Arial"/>
          <w:sz w:val="20"/>
          <w:szCs w:val="20"/>
        </w:rPr>
      </w:pPr>
    </w:p>
    <w:p w14:paraId="0146B84C" w14:textId="121B4F42" w:rsidR="00CD7FBB" w:rsidRPr="0023488B" w:rsidRDefault="0058355B" w:rsidP="00BB575F">
      <w:pPr>
        <w:pStyle w:val="ListParagraph"/>
        <w:numPr>
          <w:ilvl w:val="1"/>
          <w:numId w:val="1"/>
        </w:numPr>
        <w:spacing w:after="0" w:line="240" w:lineRule="auto"/>
        <w:rPr>
          <w:rFonts w:ascii="Arial" w:hAnsi="Arial" w:cs="Arial"/>
          <w:sz w:val="20"/>
          <w:szCs w:val="20"/>
        </w:rPr>
      </w:pPr>
      <w:r w:rsidRPr="0023488B">
        <w:rPr>
          <w:rFonts w:ascii="Arial" w:hAnsi="Arial" w:cs="Arial"/>
          <w:sz w:val="20"/>
          <w:szCs w:val="20"/>
        </w:rPr>
        <w:t xml:space="preserve">This report </w:t>
      </w:r>
      <w:r w:rsidR="008B493A" w:rsidRPr="0023488B">
        <w:rPr>
          <w:rFonts w:ascii="Arial" w:hAnsi="Arial" w:cs="Arial"/>
          <w:sz w:val="20"/>
          <w:szCs w:val="20"/>
        </w:rPr>
        <w:t>provides an analysis of</w:t>
      </w:r>
      <w:r w:rsidRPr="0023488B">
        <w:rPr>
          <w:rFonts w:ascii="Arial" w:hAnsi="Arial" w:cs="Arial"/>
          <w:sz w:val="20"/>
          <w:szCs w:val="20"/>
        </w:rPr>
        <w:t xml:space="preserve"> the results of the Equality Impact Assessment (EqIA) of the South Derbyshire Regulation 19 Local Plan to 2041.</w:t>
      </w:r>
    </w:p>
    <w:p w14:paraId="7B38F3A4" w14:textId="1B8CBD4B" w:rsidR="0058355B" w:rsidRPr="0023488B" w:rsidRDefault="0058355B" w:rsidP="00BB575F">
      <w:pPr>
        <w:pStyle w:val="ListParagraph"/>
        <w:spacing w:after="0" w:line="240" w:lineRule="auto"/>
        <w:ind w:left="360"/>
        <w:rPr>
          <w:rFonts w:ascii="Arial" w:hAnsi="Arial" w:cs="Arial"/>
          <w:sz w:val="20"/>
          <w:szCs w:val="20"/>
        </w:rPr>
      </w:pPr>
      <w:r w:rsidRPr="0023488B">
        <w:rPr>
          <w:rFonts w:ascii="Arial" w:hAnsi="Arial" w:cs="Arial"/>
          <w:sz w:val="20"/>
          <w:szCs w:val="20"/>
        </w:rPr>
        <w:t xml:space="preserve"> </w:t>
      </w:r>
    </w:p>
    <w:p w14:paraId="6EF05073" w14:textId="144B48D6" w:rsidR="00CD7FBB" w:rsidRPr="0023488B" w:rsidRDefault="008B493A" w:rsidP="00BB575F">
      <w:pPr>
        <w:pStyle w:val="ListParagraph"/>
        <w:numPr>
          <w:ilvl w:val="1"/>
          <w:numId w:val="1"/>
        </w:numPr>
        <w:spacing w:after="0" w:line="240" w:lineRule="auto"/>
        <w:rPr>
          <w:rFonts w:ascii="Arial" w:hAnsi="Arial" w:cs="Arial"/>
          <w:sz w:val="20"/>
          <w:szCs w:val="20"/>
        </w:rPr>
      </w:pPr>
      <w:r w:rsidRPr="0023488B">
        <w:rPr>
          <w:rFonts w:ascii="Arial" w:hAnsi="Arial" w:cs="Arial"/>
          <w:sz w:val="20"/>
          <w:szCs w:val="20"/>
        </w:rPr>
        <w:t xml:space="preserve">A Local Plan sets out policies for the built and natural environment, housing, infrastructure, open space, employment, community facilities and more. It </w:t>
      </w:r>
    </w:p>
    <w:p w14:paraId="5B8D4151" w14:textId="7ED345C2" w:rsidR="00CD7FBB" w:rsidRPr="0023488B" w:rsidRDefault="008B493A" w:rsidP="00BB575F">
      <w:pPr>
        <w:pStyle w:val="ListParagraph"/>
        <w:spacing w:after="0" w:line="240" w:lineRule="auto"/>
        <w:ind w:left="360"/>
        <w:rPr>
          <w:rFonts w:ascii="Arial" w:hAnsi="Arial" w:cs="Arial"/>
          <w:sz w:val="20"/>
          <w:szCs w:val="20"/>
        </w:rPr>
      </w:pPr>
      <w:r w:rsidRPr="0023488B">
        <w:rPr>
          <w:rFonts w:ascii="Arial" w:hAnsi="Arial" w:cs="Arial"/>
          <w:sz w:val="20"/>
          <w:szCs w:val="20"/>
        </w:rPr>
        <w:t>also outlines how appropriate forms of development should occur in the most suitable locations. The Local Plan’s policies and site allocation policies will replace the existing Loc</w:t>
      </w:r>
      <w:r w:rsidR="009E6FF2" w:rsidRPr="0023488B">
        <w:rPr>
          <w:rFonts w:ascii="Arial" w:hAnsi="Arial" w:cs="Arial"/>
          <w:sz w:val="20"/>
          <w:szCs w:val="20"/>
        </w:rPr>
        <w:t>al Plan Part 1</w:t>
      </w:r>
      <w:r w:rsidRPr="0023488B">
        <w:rPr>
          <w:rFonts w:ascii="Arial" w:hAnsi="Arial" w:cs="Arial"/>
          <w:sz w:val="20"/>
          <w:szCs w:val="20"/>
        </w:rPr>
        <w:t>, adopted in 201</w:t>
      </w:r>
      <w:r w:rsidR="009E6FF2" w:rsidRPr="0023488B">
        <w:rPr>
          <w:rFonts w:ascii="Arial" w:hAnsi="Arial" w:cs="Arial"/>
          <w:sz w:val="20"/>
          <w:szCs w:val="20"/>
        </w:rPr>
        <w:t>7</w:t>
      </w:r>
      <w:r w:rsidRPr="0023488B">
        <w:rPr>
          <w:rFonts w:ascii="Arial" w:hAnsi="Arial" w:cs="Arial"/>
          <w:sz w:val="20"/>
          <w:szCs w:val="20"/>
        </w:rPr>
        <w:t xml:space="preserve">. </w:t>
      </w:r>
    </w:p>
    <w:p w14:paraId="60C3020D" w14:textId="77777777" w:rsidR="00B36542" w:rsidRPr="0023488B" w:rsidRDefault="00B36542" w:rsidP="00BB575F">
      <w:pPr>
        <w:pStyle w:val="ListParagraph"/>
        <w:spacing w:after="0" w:line="240" w:lineRule="auto"/>
        <w:ind w:left="360"/>
        <w:rPr>
          <w:rFonts w:ascii="Arial" w:hAnsi="Arial" w:cs="Arial"/>
          <w:sz w:val="20"/>
          <w:szCs w:val="20"/>
        </w:rPr>
      </w:pPr>
    </w:p>
    <w:p w14:paraId="20FC06EE" w14:textId="0A2829AD" w:rsidR="00B36542" w:rsidRPr="0023488B" w:rsidRDefault="00F53EBA" w:rsidP="00BB575F">
      <w:pPr>
        <w:pStyle w:val="ListParagraph"/>
        <w:numPr>
          <w:ilvl w:val="1"/>
          <w:numId w:val="1"/>
        </w:numPr>
        <w:spacing w:after="0" w:line="240" w:lineRule="auto"/>
        <w:rPr>
          <w:rFonts w:ascii="Arial" w:hAnsi="Arial" w:cs="Arial"/>
          <w:sz w:val="20"/>
          <w:szCs w:val="20"/>
        </w:rPr>
      </w:pPr>
      <w:r w:rsidRPr="0023488B">
        <w:rPr>
          <w:rFonts w:ascii="Arial" w:hAnsi="Arial" w:cs="Arial"/>
          <w:sz w:val="20"/>
          <w:szCs w:val="20"/>
        </w:rPr>
        <w:t xml:space="preserve">This version of the Local Plan sets out a strategic approach to development across South Derbyshire District through to 2041, following the ‘Issues </w:t>
      </w:r>
      <w:r w:rsidR="00B36542" w:rsidRPr="0023488B">
        <w:rPr>
          <w:rFonts w:ascii="Arial" w:hAnsi="Arial" w:cs="Arial"/>
          <w:sz w:val="20"/>
          <w:szCs w:val="20"/>
        </w:rPr>
        <w:t xml:space="preserve">      </w:t>
      </w:r>
    </w:p>
    <w:p w14:paraId="3851D3BA" w14:textId="5F17F9C1" w:rsidR="00B36542" w:rsidRPr="0023488B" w:rsidRDefault="00F53EBA" w:rsidP="00BB575F">
      <w:pPr>
        <w:pStyle w:val="ListParagraph"/>
        <w:spacing w:after="0" w:line="240" w:lineRule="auto"/>
        <w:ind w:left="360"/>
        <w:rPr>
          <w:rFonts w:ascii="Arial" w:hAnsi="Arial" w:cs="Arial"/>
          <w:sz w:val="20"/>
          <w:szCs w:val="20"/>
        </w:rPr>
      </w:pPr>
      <w:r w:rsidRPr="0023488B">
        <w:rPr>
          <w:rFonts w:ascii="Arial" w:hAnsi="Arial" w:cs="Arial"/>
          <w:sz w:val="20"/>
          <w:szCs w:val="20"/>
        </w:rPr>
        <w:t>and Options’ Regulation 18 consultation in 2022</w:t>
      </w:r>
      <w:r w:rsidR="008F15E5" w:rsidRPr="0023488B">
        <w:rPr>
          <w:rFonts w:ascii="Arial" w:hAnsi="Arial" w:cs="Arial"/>
          <w:sz w:val="20"/>
          <w:szCs w:val="20"/>
        </w:rPr>
        <w:t xml:space="preserve"> which sought to address </w:t>
      </w:r>
      <w:r w:rsidR="003D6EF6" w:rsidRPr="0023488B">
        <w:rPr>
          <w:rFonts w:ascii="Arial" w:hAnsi="Arial" w:cs="Arial"/>
          <w:sz w:val="20"/>
          <w:szCs w:val="20"/>
        </w:rPr>
        <w:t>the principal, overarching issues to be considered</w:t>
      </w:r>
      <w:r w:rsidRPr="0023488B">
        <w:rPr>
          <w:rFonts w:ascii="Arial" w:hAnsi="Arial" w:cs="Arial"/>
          <w:sz w:val="20"/>
          <w:szCs w:val="20"/>
        </w:rPr>
        <w:t xml:space="preserve">. The Plan was published for an additional public consultation in winter 2024, with </w:t>
      </w:r>
      <w:r w:rsidR="008F15E5" w:rsidRPr="0023488B">
        <w:rPr>
          <w:rFonts w:ascii="Arial" w:hAnsi="Arial" w:cs="Arial"/>
          <w:sz w:val="20"/>
          <w:szCs w:val="20"/>
        </w:rPr>
        <w:t>the Plan’s policies and site allocations proposed</w:t>
      </w:r>
      <w:r w:rsidRPr="0023488B">
        <w:rPr>
          <w:rFonts w:ascii="Arial" w:hAnsi="Arial" w:cs="Arial"/>
          <w:sz w:val="20"/>
          <w:szCs w:val="20"/>
        </w:rPr>
        <w:t>. As part of the local plan public consultation this document have been made available, including the comments received on its contents.</w:t>
      </w:r>
      <w:r w:rsidR="000E0973" w:rsidRPr="0023488B">
        <w:rPr>
          <w:rFonts w:ascii="Arial" w:hAnsi="Arial" w:cs="Arial"/>
          <w:sz w:val="20"/>
          <w:szCs w:val="20"/>
        </w:rPr>
        <w:t xml:space="preserve"> There were no comments received to the Regulation 18 consultation </w:t>
      </w:r>
      <w:r w:rsidR="00C67DF8" w:rsidRPr="0023488B">
        <w:rPr>
          <w:rFonts w:ascii="Arial" w:hAnsi="Arial" w:cs="Arial"/>
          <w:sz w:val="20"/>
          <w:szCs w:val="20"/>
        </w:rPr>
        <w:t xml:space="preserve">specifically </w:t>
      </w:r>
      <w:r w:rsidR="000E0973" w:rsidRPr="0023488B">
        <w:rPr>
          <w:rFonts w:ascii="Arial" w:hAnsi="Arial" w:cs="Arial"/>
          <w:sz w:val="20"/>
          <w:szCs w:val="20"/>
        </w:rPr>
        <w:t>addressing the previous iteration of the EqIA.</w:t>
      </w:r>
    </w:p>
    <w:p w14:paraId="65C6E33D" w14:textId="77777777" w:rsidR="001955A6" w:rsidRPr="0023488B" w:rsidRDefault="001955A6" w:rsidP="00BB575F">
      <w:pPr>
        <w:pStyle w:val="ListParagraph"/>
        <w:spacing w:after="0" w:line="240" w:lineRule="auto"/>
        <w:ind w:left="360"/>
        <w:rPr>
          <w:rFonts w:ascii="Arial" w:hAnsi="Arial" w:cs="Arial"/>
          <w:sz w:val="20"/>
          <w:szCs w:val="20"/>
        </w:rPr>
      </w:pPr>
    </w:p>
    <w:p w14:paraId="6F468402" w14:textId="41D3919D" w:rsidR="00B36542" w:rsidRPr="0023488B" w:rsidRDefault="00527031" w:rsidP="00BB575F">
      <w:pPr>
        <w:pStyle w:val="ListParagraph"/>
        <w:numPr>
          <w:ilvl w:val="1"/>
          <w:numId w:val="1"/>
        </w:numPr>
        <w:spacing w:after="0" w:line="240" w:lineRule="auto"/>
        <w:rPr>
          <w:rFonts w:ascii="Arial" w:hAnsi="Arial" w:cs="Arial"/>
          <w:sz w:val="20"/>
          <w:szCs w:val="20"/>
        </w:rPr>
      </w:pPr>
      <w:r w:rsidRPr="0023488B">
        <w:rPr>
          <w:rFonts w:ascii="Arial" w:hAnsi="Arial" w:cs="Arial"/>
          <w:sz w:val="20"/>
          <w:szCs w:val="20"/>
        </w:rPr>
        <w:t>The previous EqIA</w:t>
      </w:r>
      <w:r w:rsidR="000E0973" w:rsidRPr="0023488B">
        <w:rPr>
          <w:rFonts w:ascii="Arial" w:hAnsi="Arial" w:cs="Arial"/>
          <w:sz w:val="20"/>
          <w:szCs w:val="20"/>
        </w:rPr>
        <w:t xml:space="preserve"> was carried out by members of the planning policy team to assess the potential impacts of the Local Plan on the different groups. </w:t>
      </w:r>
      <w:r w:rsidR="00B36542" w:rsidRPr="0023488B">
        <w:rPr>
          <w:rFonts w:ascii="Arial" w:hAnsi="Arial" w:cs="Arial"/>
          <w:sz w:val="20"/>
          <w:szCs w:val="20"/>
        </w:rPr>
        <w:t xml:space="preserve"> </w:t>
      </w:r>
    </w:p>
    <w:p w14:paraId="1F57DC16" w14:textId="77777777" w:rsidR="001955A6" w:rsidRPr="0023488B" w:rsidRDefault="000E0973" w:rsidP="00BB575F">
      <w:pPr>
        <w:pStyle w:val="ListParagraph"/>
        <w:spacing w:after="0" w:line="240" w:lineRule="auto"/>
        <w:ind w:left="360"/>
        <w:rPr>
          <w:rFonts w:ascii="Arial" w:hAnsi="Arial" w:cs="Arial"/>
          <w:sz w:val="20"/>
          <w:szCs w:val="20"/>
        </w:rPr>
      </w:pPr>
      <w:r w:rsidRPr="0023488B">
        <w:rPr>
          <w:rFonts w:ascii="Arial" w:hAnsi="Arial" w:cs="Arial"/>
          <w:sz w:val="20"/>
          <w:szCs w:val="20"/>
        </w:rPr>
        <w:t xml:space="preserve">This assessment raised no initial recommendations that any modifications needed to be made to the Plan. This report outlines a further assessment carried out to capture the changes to the Local Plan policies that have been included within the plan following public consultation. This assessment now supports the Regulation 19 version of the Local Plan. </w:t>
      </w:r>
    </w:p>
    <w:p w14:paraId="45DFD04F" w14:textId="77777777" w:rsidR="001955A6" w:rsidRPr="0023488B" w:rsidRDefault="001955A6" w:rsidP="00BB575F">
      <w:pPr>
        <w:pStyle w:val="ListParagraph"/>
        <w:spacing w:after="0" w:line="240" w:lineRule="auto"/>
        <w:ind w:left="360"/>
        <w:rPr>
          <w:rFonts w:ascii="Arial" w:hAnsi="Arial" w:cs="Arial"/>
          <w:sz w:val="20"/>
          <w:szCs w:val="20"/>
        </w:rPr>
      </w:pPr>
    </w:p>
    <w:p w14:paraId="281770C9" w14:textId="6C85FD9D" w:rsidR="008B493A" w:rsidRPr="0023488B" w:rsidRDefault="008B493A" w:rsidP="00C67DF8">
      <w:pPr>
        <w:pStyle w:val="ListParagraph"/>
        <w:numPr>
          <w:ilvl w:val="1"/>
          <w:numId w:val="1"/>
        </w:numPr>
        <w:spacing w:after="0" w:line="240" w:lineRule="auto"/>
        <w:rPr>
          <w:rFonts w:ascii="Arial" w:hAnsi="Arial" w:cs="Arial"/>
          <w:sz w:val="20"/>
          <w:szCs w:val="20"/>
        </w:rPr>
      </w:pPr>
      <w:r w:rsidRPr="0023488B">
        <w:rPr>
          <w:rFonts w:ascii="Arial" w:hAnsi="Arial" w:cs="Arial"/>
          <w:sz w:val="20"/>
          <w:szCs w:val="20"/>
        </w:rPr>
        <w:t xml:space="preserve">An </w:t>
      </w:r>
      <w:r w:rsidR="00C67DF8" w:rsidRPr="0023488B">
        <w:rPr>
          <w:rFonts w:ascii="Arial" w:hAnsi="Arial" w:cs="Arial"/>
          <w:sz w:val="20"/>
          <w:szCs w:val="20"/>
        </w:rPr>
        <w:t xml:space="preserve">EqIA </w:t>
      </w:r>
      <w:r w:rsidRPr="0023488B">
        <w:rPr>
          <w:rFonts w:ascii="Arial" w:hAnsi="Arial" w:cs="Arial"/>
          <w:sz w:val="20"/>
          <w:szCs w:val="20"/>
        </w:rPr>
        <w:t xml:space="preserve">has been undertaken of the South Derbyshire District Council Local Plan Document. The purpose of an EqIA is to assess the likely impact of the policies of the Local Plan on different community groups, and how the needs of such groups have been taken into account in relation to the development of the policies. </w:t>
      </w:r>
      <w:r w:rsidR="005B36E1" w:rsidRPr="0023488B">
        <w:rPr>
          <w:rFonts w:ascii="Arial" w:hAnsi="Arial" w:cs="Arial"/>
          <w:sz w:val="20"/>
          <w:szCs w:val="20"/>
        </w:rPr>
        <w:t>A previous EqIA was produced for the Local Plan at the Regulation 18 stage</w:t>
      </w:r>
      <w:r w:rsidR="00B31974" w:rsidRPr="0023488B">
        <w:rPr>
          <w:rFonts w:ascii="Arial" w:hAnsi="Arial" w:cs="Arial"/>
          <w:sz w:val="20"/>
          <w:szCs w:val="20"/>
        </w:rPr>
        <w:t>. It concluded that there were no significant likely negative impac</w:t>
      </w:r>
      <w:r w:rsidR="00F53EBA" w:rsidRPr="0023488B">
        <w:rPr>
          <w:rFonts w:ascii="Arial" w:hAnsi="Arial" w:cs="Arial"/>
          <w:sz w:val="20"/>
          <w:szCs w:val="20"/>
        </w:rPr>
        <w:t xml:space="preserve">ts on the relevant groups. </w:t>
      </w:r>
    </w:p>
    <w:p w14:paraId="6E11A724" w14:textId="77777777" w:rsidR="001955A6" w:rsidRPr="0023488B" w:rsidRDefault="001955A6" w:rsidP="00BB575F">
      <w:pPr>
        <w:pStyle w:val="ListParagraph"/>
        <w:spacing w:after="0" w:line="240" w:lineRule="auto"/>
        <w:ind w:left="360"/>
        <w:rPr>
          <w:rFonts w:ascii="Arial" w:hAnsi="Arial" w:cs="Arial"/>
          <w:sz w:val="20"/>
          <w:szCs w:val="20"/>
        </w:rPr>
      </w:pPr>
    </w:p>
    <w:p w14:paraId="498B16BE" w14:textId="77F45BF3" w:rsidR="001955A6" w:rsidRPr="0023488B" w:rsidRDefault="00B621E1" w:rsidP="00BB575F">
      <w:pPr>
        <w:pStyle w:val="ListParagraph"/>
        <w:numPr>
          <w:ilvl w:val="1"/>
          <w:numId w:val="1"/>
        </w:numPr>
        <w:spacing w:after="0" w:line="240" w:lineRule="auto"/>
        <w:rPr>
          <w:rFonts w:ascii="Arial" w:hAnsi="Arial" w:cs="Arial"/>
          <w:sz w:val="20"/>
          <w:szCs w:val="20"/>
        </w:rPr>
      </w:pPr>
      <w:r w:rsidRPr="0023488B">
        <w:rPr>
          <w:rFonts w:ascii="Arial" w:hAnsi="Arial" w:cs="Arial"/>
          <w:sz w:val="20"/>
          <w:szCs w:val="20"/>
        </w:rPr>
        <w:t xml:space="preserve">As a public sector organisation, the Council has a duty under the Equality Act 2010 and associated Public Sector Equality Duty (PSED) to ensure that the  </w:t>
      </w:r>
      <w:r w:rsidR="001955A6" w:rsidRPr="0023488B">
        <w:rPr>
          <w:rFonts w:ascii="Arial" w:hAnsi="Arial" w:cs="Arial"/>
          <w:sz w:val="20"/>
          <w:szCs w:val="20"/>
        </w:rPr>
        <w:t xml:space="preserve">  </w:t>
      </w:r>
    </w:p>
    <w:p w14:paraId="567712E7" w14:textId="6B5F581C" w:rsidR="00B621E1" w:rsidRPr="0023488B" w:rsidRDefault="001955A6" w:rsidP="00BB575F">
      <w:pPr>
        <w:pStyle w:val="ListParagraph"/>
        <w:spacing w:after="0" w:line="240" w:lineRule="auto"/>
        <w:ind w:left="360"/>
        <w:rPr>
          <w:rFonts w:ascii="Arial" w:hAnsi="Arial" w:cs="Arial"/>
          <w:sz w:val="20"/>
          <w:szCs w:val="20"/>
        </w:rPr>
      </w:pPr>
      <w:r w:rsidRPr="0023488B">
        <w:rPr>
          <w:rFonts w:ascii="Arial" w:hAnsi="Arial" w:cs="Arial"/>
          <w:sz w:val="20"/>
          <w:szCs w:val="20"/>
        </w:rPr>
        <w:t>p</w:t>
      </w:r>
      <w:r w:rsidR="00B621E1" w:rsidRPr="0023488B">
        <w:rPr>
          <w:rFonts w:ascii="Arial" w:hAnsi="Arial" w:cs="Arial"/>
          <w:sz w:val="20"/>
          <w:szCs w:val="20"/>
        </w:rPr>
        <w:t>olicies within the South Derbyshire Local Plan:</w:t>
      </w:r>
    </w:p>
    <w:p w14:paraId="311D049B" w14:textId="77777777" w:rsidR="00B621E1" w:rsidRPr="0023488B" w:rsidRDefault="00B621E1" w:rsidP="00BB575F">
      <w:pPr>
        <w:numPr>
          <w:ilvl w:val="0"/>
          <w:numId w:val="2"/>
        </w:numPr>
        <w:spacing w:after="0" w:line="240" w:lineRule="auto"/>
        <w:rPr>
          <w:rFonts w:ascii="Arial" w:hAnsi="Arial" w:cs="Arial"/>
          <w:sz w:val="20"/>
          <w:szCs w:val="20"/>
        </w:rPr>
      </w:pPr>
      <w:r w:rsidRPr="0023488B">
        <w:rPr>
          <w:rFonts w:ascii="Arial" w:hAnsi="Arial" w:cs="Arial"/>
          <w:sz w:val="20"/>
          <w:szCs w:val="20"/>
        </w:rPr>
        <w:t>Eliminate discrimination, harassment, victimisation and other conduct that is prohibited under the Act;</w:t>
      </w:r>
    </w:p>
    <w:p w14:paraId="41467C3C" w14:textId="77777777" w:rsidR="00B621E1" w:rsidRPr="0023488B" w:rsidRDefault="00B621E1" w:rsidP="00BB575F">
      <w:pPr>
        <w:numPr>
          <w:ilvl w:val="0"/>
          <w:numId w:val="2"/>
        </w:numPr>
        <w:spacing w:after="0" w:line="240" w:lineRule="auto"/>
        <w:rPr>
          <w:rFonts w:ascii="Arial" w:hAnsi="Arial" w:cs="Arial"/>
          <w:sz w:val="20"/>
          <w:szCs w:val="20"/>
        </w:rPr>
      </w:pPr>
      <w:r w:rsidRPr="0023488B">
        <w:rPr>
          <w:rFonts w:ascii="Arial" w:hAnsi="Arial" w:cs="Arial"/>
          <w:sz w:val="20"/>
          <w:szCs w:val="20"/>
        </w:rPr>
        <w:t>Advance equality of opportunity between persons who share relevant protected characteristics and persons who do not share it;</w:t>
      </w:r>
    </w:p>
    <w:p w14:paraId="4818E00A" w14:textId="44DF3193" w:rsidR="00B621E1" w:rsidRPr="0023488B" w:rsidRDefault="001955A6"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and</w:t>
      </w:r>
    </w:p>
    <w:p w14:paraId="7D57BC17" w14:textId="77777777" w:rsidR="00B621E1" w:rsidRPr="0023488B" w:rsidRDefault="00B621E1" w:rsidP="00BB575F">
      <w:pPr>
        <w:numPr>
          <w:ilvl w:val="0"/>
          <w:numId w:val="2"/>
        </w:numPr>
        <w:spacing w:after="0" w:line="240" w:lineRule="auto"/>
        <w:rPr>
          <w:rFonts w:ascii="Arial" w:hAnsi="Arial" w:cs="Arial"/>
          <w:sz w:val="20"/>
          <w:szCs w:val="20"/>
        </w:rPr>
      </w:pPr>
      <w:r w:rsidRPr="0023488B">
        <w:rPr>
          <w:rFonts w:ascii="Arial" w:hAnsi="Arial" w:cs="Arial"/>
          <w:sz w:val="20"/>
          <w:szCs w:val="20"/>
        </w:rPr>
        <w:t>Foster good relations between persons who share a relevant protected characteristic and persons who do not share it.</w:t>
      </w:r>
    </w:p>
    <w:p w14:paraId="29D7C41B" w14:textId="77777777" w:rsidR="00B621E1" w:rsidRPr="0023488B" w:rsidRDefault="00B621E1" w:rsidP="00BB575F">
      <w:pPr>
        <w:spacing w:after="0" w:line="240" w:lineRule="auto"/>
        <w:rPr>
          <w:rFonts w:ascii="Arial" w:hAnsi="Arial" w:cs="Arial"/>
          <w:sz w:val="20"/>
          <w:szCs w:val="20"/>
        </w:rPr>
      </w:pPr>
    </w:p>
    <w:p w14:paraId="558AFC20" w14:textId="5E672E81" w:rsidR="00B621E1" w:rsidRPr="007A4064" w:rsidRDefault="00B621E1" w:rsidP="00CA1AE6">
      <w:pPr>
        <w:pStyle w:val="ListParagraph"/>
        <w:numPr>
          <w:ilvl w:val="1"/>
          <w:numId w:val="1"/>
        </w:numPr>
        <w:spacing w:after="0" w:line="240" w:lineRule="auto"/>
        <w:rPr>
          <w:rFonts w:ascii="Arial" w:hAnsi="Arial" w:cs="Arial"/>
          <w:sz w:val="20"/>
          <w:szCs w:val="20"/>
        </w:rPr>
      </w:pPr>
      <w:r w:rsidRPr="0023488B">
        <w:rPr>
          <w:rFonts w:ascii="Arial" w:hAnsi="Arial" w:cs="Arial"/>
          <w:sz w:val="20"/>
          <w:szCs w:val="20"/>
        </w:rPr>
        <w:t>The EqIA report seeks to identify and make suggestions to diminish any possible negative impacts on equalities that may result from the</w:t>
      </w:r>
      <w:r w:rsidR="001157E3" w:rsidRPr="0023488B">
        <w:rPr>
          <w:rFonts w:ascii="Arial" w:hAnsi="Arial" w:cs="Arial"/>
          <w:sz w:val="20"/>
          <w:szCs w:val="20"/>
        </w:rPr>
        <w:t xml:space="preserve"> Publication Version of the</w:t>
      </w:r>
      <w:r w:rsidR="007A4064">
        <w:rPr>
          <w:rFonts w:ascii="Arial" w:hAnsi="Arial" w:cs="Arial"/>
          <w:sz w:val="20"/>
          <w:szCs w:val="20"/>
        </w:rPr>
        <w:t xml:space="preserve"> </w:t>
      </w:r>
      <w:r w:rsidRPr="0023488B">
        <w:rPr>
          <w:rFonts w:ascii="Arial" w:hAnsi="Arial" w:cs="Arial"/>
          <w:sz w:val="20"/>
          <w:szCs w:val="20"/>
        </w:rPr>
        <w:t xml:space="preserve">Local Plan </w:t>
      </w:r>
      <w:r w:rsidRPr="007A4064">
        <w:rPr>
          <w:rFonts w:ascii="Arial" w:hAnsi="Arial" w:cs="Arial"/>
          <w:sz w:val="20"/>
          <w:szCs w:val="20"/>
        </w:rPr>
        <w:t>(</w:t>
      </w:r>
      <w:r w:rsidR="00A64308" w:rsidRPr="007A4064">
        <w:rPr>
          <w:rFonts w:ascii="Arial" w:hAnsi="Arial" w:cs="Arial"/>
          <w:sz w:val="20"/>
          <w:szCs w:val="20"/>
        </w:rPr>
        <w:t>Regulation 19</w:t>
      </w:r>
      <w:r w:rsidRPr="007A4064">
        <w:rPr>
          <w:rFonts w:ascii="Arial" w:hAnsi="Arial" w:cs="Arial"/>
          <w:sz w:val="20"/>
          <w:szCs w:val="20"/>
        </w:rPr>
        <w:t>) as well as recognising positive impacts. It is presented in the following sections:</w:t>
      </w:r>
    </w:p>
    <w:p w14:paraId="4FF739EE" w14:textId="1DF4F6BF" w:rsidR="00B621E1" w:rsidRPr="0023488B" w:rsidRDefault="00B621E1" w:rsidP="00BB575F">
      <w:pPr>
        <w:numPr>
          <w:ilvl w:val="0"/>
          <w:numId w:val="2"/>
        </w:numPr>
        <w:spacing w:after="0" w:line="240" w:lineRule="auto"/>
        <w:rPr>
          <w:rFonts w:ascii="Arial" w:hAnsi="Arial" w:cs="Arial"/>
          <w:sz w:val="20"/>
          <w:szCs w:val="20"/>
        </w:rPr>
      </w:pPr>
      <w:r w:rsidRPr="0023488B">
        <w:rPr>
          <w:rFonts w:ascii="Arial" w:hAnsi="Arial" w:cs="Arial"/>
          <w:sz w:val="20"/>
          <w:szCs w:val="20"/>
        </w:rPr>
        <w:t>Sections 1-3 set out the purpose of the document and its relationship to the local plan;</w:t>
      </w:r>
    </w:p>
    <w:p w14:paraId="5A76454A" w14:textId="77777777" w:rsidR="00B621E1" w:rsidRPr="0023488B" w:rsidRDefault="00B621E1" w:rsidP="00BB575F">
      <w:pPr>
        <w:numPr>
          <w:ilvl w:val="0"/>
          <w:numId w:val="2"/>
        </w:numPr>
        <w:spacing w:after="0" w:line="240" w:lineRule="auto"/>
        <w:rPr>
          <w:rFonts w:ascii="Arial" w:hAnsi="Arial" w:cs="Arial"/>
          <w:sz w:val="20"/>
          <w:szCs w:val="20"/>
        </w:rPr>
      </w:pPr>
      <w:r w:rsidRPr="0023488B">
        <w:rPr>
          <w:rFonts w:ascii="Arial" w:hAnsi="Arial" w:cs="Arial"/>
          <w:sz w:val="20"/>
          <w:szCs w:val="20"/>
        </w:rPr>
        <w:lastRenderedPageBreak/>
        <w:t>Section 4 presents the baseline information with regard to the population of the District including but not limited to the differences in age, gender and race of residents.</w:t>
      </w:r>
    </w:p>
    <w:p w14:paraId="064CFBF5" w14:textId="59AAB73B" w:rsidR="00B621E1" w:rsidRPr="0023488B" w:rsidRDefault="00B621E1" w:rsidP="00BB575F">
      <w:pPr>
        <w:numPr>
          <w:ilvl w:val="0"/>
          <w:numId w:val="2"/>
        </w:numPr>
        <w:spacing w:after="0" w:line="240" w:lineRule="auto"/>
        <w:rPr>
          <w:rFonts w:ascii="Arial" w:hAnsi="Arial" w:cs="Arial"/>
          <w:sz w:val="20"/>
          <w:szCs w:val="20"/>
        </w:rPr>
      </w:pPr>
      <w:r w:rsidRPr="0023488B">
        <w:rPr>
          <w:rFonts w:ascii="Arial" w:hAnsi="Arial" w:cs="Arial"/>
          <w:sz w:val="20"/>
          <w:szCs w:val="20"/>
        </w:rPr>
        <w:t xml:space="preserve">Section 5 assesses the proposed </w:t>
      </w:r>
      <w:r w:rsidR="005C7B4D" w:rsidRPr="0023488B">
        <w:rPr>
          <w:rFonts w:ascii="Arial" w:hAnsi="Arial" w:cs="Arial"/>
          <w:sz w:val="20"/>
          <w:szCs w:val="20"/>
        </w:rPr>
        <w:t>policies</w:t>
      </w:r>
      <w:r w:rsidRPr="0023488B">
        <w:rPr>
          <w:rFonts w:ascii="Arial" w:hAnsi="Arial" w:cs="Arial"/>
          <w:sz w:val="20"/>
          <w:szCs w:val="20"/>
        </w:rPr>
        <w:t>; and</w:t>
      </w:r>
    </w:p>
    <w:p w14:paraId="526A91D6" w14:textId="77777777" w:rsidR="00B621E1" w:rsidRPr="0023488B" w:rsidRDefault="00B621E1" w:rsidP="00BB575F">
      <w:pPr>
        <w:numPr>
          <w:ilvl w:val="0"/>
          <w:numId w:val="2"/>
        </w:numPr>
        <w:spacing w:after="0" w:line="240" w:lineRule="auto"/>
        <w:rPr>
          <w:rFonts w:ascii="Arial" w:hAnsi="Arial" w:cs="Arial"/>
          <w:sz w:val="20"/>
          <w:szCs w:val="20"/>
        </w:rPr>
      </w:pPr>
      <w:r w:rsidRPr="0023488B">
        <w:rPr>
          <w:rFonts w:ascii="Arial" w:hAnsi="Arial" w:cs="Arial"/>
          <w:sz w:val="20"/>
          <w:szCs w:val="20"/>
        </w:rPr>
        <w:t>Section 6 provides a summary and any conclusions and recommendations resulting from the assessment.</w:t>
      </w:r>
    </w:p>
    <w:p w14:paraId="5D69A28C" w14:textId="77777777" w:rsidR="00B621E1" w:rsidRPr="0023488B" w:rsidRDefault="00B621E1" w:rsidP="00BB575F">
      <w:pPr>
        <w:spacing w:after="0" w:line="240" w:lineRule="auto"/>
        <w:rPr>
          <w:rFonts w:ascii="Arial" w:hAnsi="Arial" w:cs="Arial"/>
          <w:b/>
          <w:bCs/>
          <w:sz w:val="20"/>
          <w:szCs w:val="20"/>
        </w:rPr>
      </w:pPr>
    </w:p>
    <w:p w14:paraId="7AFD6BDA" w14:textId="77777777" w:rsidR="00204D1B" w:rsidRPr="0023488B" w:rsidRDefault="00204D1B" w:rsidP="00BB575F">
      <w:pPr>
        <w:spacing w:after="0" w:line="240" w:lineRule="auto"/>
        <w:rPr>
          <w:rFonts w:ascii="Arial" w:hAnsi="Arial" w:cs="Arial"/>
          <w:b/>
          <w:bCs/>
          <w:sz w:val="20"/>
          <w:szCs w:val="20"/>
        </w:rPr>
      </w:pPr>
    </w:p>
    <w:p w14:paraId="4057F970" w14:textId="77777777" w:rsidR="00204D1B" w:rsidRPr="0023488B" w:rsidRDefault="00204D1B" w:rsidP="00BB575F">
      <w:pPr>
        <w:spacing w:after="0" w:line="240" w:lineRule="auto"/>
        <w:rPr>
          <w:rFonts w:ascii="Arial" w:hAnsi="Arial" w:cs="Arial"/>
          <w:b/>
          <w:bCs/>
          <w:sz w:val="20"/>
          <w:szCs w:val="20"/>
        </w:rPr>
      </w:pPr>
    </w:p>
    <w:p w14:paraId="388DAC9A" w14:textId="77777777" w:rsidR="00B621E1" w:rsidRPr="0023488B" w:rsidRDefault="00B621E1" w:rsidP="00BB575F">
      <w:pPr>
        <w:spacing w:after="0" w:line="240" w:lineRule="auto"/>
        <w:rPr>
          <w:rFonts w:ascii="Arial" w:hAnsi="Arial" w:cs="Arial"/>
          <w:b/>
          <w:bCs/>
          <w:sz w:val="20"/>
          <w:szCs w:val="20"/>
        </w:rPr>
      </w:pPr>
      <w:r w:rsidRPr="0023488B">
        <w:rPr>
          <w:rFonts w:ascii="Arial" w:hAnsi="Arial" w:cs="Arial"/>
          <w:b/>
          <w:bCs/>
          <w:sz w:val="20"/>
          <w:szCs w:val="20"/>
        </w:rPr>
        <w:t>2. Purpose of an Equality Impact Assessment</w:t>
      </w:r>
    </w:p>
    <w:p w14:paraId="2E235E52" w14:textId="77777777" w:rsidR="00B621E1" w:rsidRPr="0023488B" w:rsidRDefault="00B621E1" w:rsidP="00BB575F">
      <w:pPr>
        <w:spacing w:after="0" w:line="240" w:lineRule="auto"/>
        <w:rPr>
          <w:rFonts w:ascii="Arial" w:hAnsi="Arial" w:cs="Arial"/>
          <w:sz w:val="20"/>
          <w:szCs w:val="20"/>
        </w:rPr>
      </w:pPr>
    </w:p>
    <w:p w14:paraId="1C032EC2" w14:textId="77777777" w:rsidR="00204D1B" w:rsidRPr="0023488B" w:rsidRDefault="00204D1B" w:rsidP="00BB575F">
      <w:pPr>
        <w:spacing w:after="0" w:line="240" w:lineRule="auto"/>
        <w:rPr>
          <w:rFonts w:ascii="Arial" w:hAnsi="Arial" w:cs="Arial"/>
          <w:sz w:val="20"/>
          <w:szCs w:val="20"/>
        </w:rPr>
      </w:pPr>
    </w:p>
    <w:p w14:paraId="5789A05F" w14:textId="77777777" w:rsidR="00204D1B" w:rsidRPr="0023488B" w:rsidRDefault="00204D1B" w:rsidP="00BB575F">
      <w:pPr>
        <w:spacing w:after="0" w:line="240" w:lineRule="auto"/>
        <w:rPr>
          <w:rFonts w:ascii="Arial" w:hAnsi="Arial" w:cs="Arial"/>
          <w:sz w:val="20"/>
          <w:szCs w:val="20"/>
        </w:rPr>
      </w:pPr>
    </w:p>
    <w:p w14:paraId="7700DF4F" w14:textId="77777777" w:rsidR="007D1A39" w:rsidRPr="0023488B" w:rsidRDefault="000639D0" w:rsidP="00BB575F">
      <w:pPr>
        <w:spacing w:after="0" w:line="240" w:lineRule="auto"/>
        <w:rPr>
          <w:rFonts w:ascii="Arial" w:hAnsi="Arial" w:cs="Arial"/>
          <w:sz w:val="20"/>
          <w:szCs w:val="20"/>
        </w:rPr>
      </w:pPr>
      <w:r w:rsidRPr="0023488B">
        <w:rPr>
          <w:rFonts w:ascii="Arial" w:hAnsi="Arial" w:cs="Arial"/>
          <w:sz w:val="20"/>
          <w:szCs w:val="20"/>
        </w:rPr>
        <w:t>2.</w:t>
      </w:r>
      <w:r w:rsidR="007D1A39" w:rsidRPr="0023488B">
        <w:rPr>
          <w:rFonts w:ascii="Arial" w:hAnsi="Arial" w:cs="Arial"/>
          <w:sz w:val="20"/>
          <w:szCs w:val="20"/>
        </w:rPr>
        <w:t>1</w:t>
      </w:r>
      <w:r w:rsidRPr="0023488B">
        <w:rPr>
          <w:rFonts w:ascii="Arial" w:hAnsi="Arial" w:cs="Arial"/>
          <w:sz w:val="20"/>
          <w:szCs w:val="20"/>
        </w:rPr>
        <w:t xml:space="preserve"> EqIAs are required by law to include a range of equalities issues. To incorporate EqIAs into the plan-making process we also need to consider some of </w:t>
      </w:r>
      <w:r w:rsidR="007D1A39" w:rsidRPr="0023488B">
        <w:rPr>
          <w:rFonts w:ascii="Arial" w:hAnsi="Arial" w:cs="Arial"/>
          <w:sz w:val="20"/>
          <w:szCs w:val="20"/>
        </w:rPr>
        <w:t xml:space="preserve"> </w:t>
      </w:r>
    </w:p>
    <w:p w14:paraId="3462CDCD" w14:textId="0DFD9ADA" w:rsidR="007D1A39" w:rsidRPr="0023488B" w:rsidRDefault="007D1A39" w:rsidP="00BB575F">
      <w:pPr>
        <w:spacing w:after="0" w:line="240" w:lineRule="auto"/>
        <w:rPr>
          <w:rFonts w:ascii="Arial" w:hAnsi="Arial" w:cs="Arial"/>
          <w:sz w:val="20"/>
          <w:szCs w:val="20"/>
        </w:rPr>
      </w:pPr>
      <w:r w:rsidRPr="0023488B">
        <w:rPr>
          <w:rFonts w:ascii="Arial" w:hAnsi="Arial" w:cs="Arial"/>
          <w:sz w:val="20"/>
          <w:szCs w:val="20"/>
        </w:rPr>
        <w:t xml:space="preserve">      </w:t>
      </w:r>
      <w:r w:rsidR="000639D0" w:rsidRPr="0023488B">
        <w:rPr>
          <w:rFonts w:ascii="Arial" w:hAnsi="Arial" w:cs="Arial"/>
          <w:sz w:val="20"/>
          <w:szCs w:val="20"/>
        </w:rPr>
        <w:t>the wider issues of social inequality, including deprivation and rural isolation</w:t>
      </w:r>
      <w:r w:rsidRPr="0023488B">
        <w:rPr>
          <w:rFonts w:ascii="Arial" w:hAnsi="Arial" w:cs="Arial"/>
          <w:sz w:val="20"/>
          <w:szCs w:val="20"/>
        </w:rPr>
        <w:t>.</w:t>
      </w:r>
    </w:p>
    <w:p w14:paraId="55B5CD84" w14:textId="77777777" w:rsidR="007D1A39" w:rsidRPr="0023488B" w:rsidRDefault="007D1A39" w:rsidP="00BB575F">
      <w:pPr>
        <w:spacing w:after="0" w:line="240" w:lineRule="auto"/>
        <w:rPr>
          <w:rFonts w:ascii="Arial" w:hAnsi="Arial" w:cs="Arial"/>
          <w:sz w:val="20"/>
          <w:szCs w:val="20"/>
        </w:rPr>
      </w:pPr>
    </w:p>
    <w:p w14:paraId="54F66656" w14:textId="77777777" w:rsidR="007D1A39" w:rsidRPr="0023488B" w:rsidRDefault="007D1A39" w:rsidP="00BB575F">
      <w:pPr>
        <w:spacing w:after="0" w:line="240" w:lineRule="auto"/>
        <w:rPr>
          <w:rFonts w:ascii="Arial" w:hAnsi="Arial" w:cs="Arial"/>
          <w:sz w:val="20"/>
          <w:szCs w:val="20"/>
        </w:rPr>
      </w:pPr>
      <w:r w:rsidRPr="0023488B">
        <w:rPr>
          <w:rFonts w:ascii="Arial" w:hAnsi="Arial" w:cs="Arial"/>
          <w:sz w:val="20"/>
          <w:szCs w:val="20"/>
        </w:rPr>
        <w:t xml:space="preserve">2.2 </w:t>
      </w:r>
      <w:r w:rsidR="00E632F6" w:rsidRPr="0023488B">
        <w:rPr>
          <w:rFonts w:ascii="Arial" w:hAnsi="Arial" w:cs="Arial"/>
          <w:sz w:val="20"/>
          <w:szCs w:val="20"/>
        </w:rPr>
        <w:t xml:space="preserve">The need for an EqIA to be undertaken originates from the duty placed on Local Authorities to eliminate unlawful discrimination when carrying out its </w:t>
      </w:r>
      <w:r w:rsidRPr="0023488B">
        <w:rPr>
          <w:rFonts w:ascii="Arial" w:hAnsi="Arial" w:cs="Arial"/>
          <w:sz w:val="20"/>
          <w:szCs w:val="20"/>
        </w:rPr>
        <w:t xml:space="preserve">       </w:t>
      </w:r>
    </w:p>
    <w:p w14:paraId="7EA872B2" w14:textId="77777777" w:rsidR="007D1A39" w:rsidRPr="0023488B" w:rsidRDefault="007D1A39" w:rsidP="00BB575F">
      <w:pPr>
        <w:spacing w:after="0" w:line="240" w:lineRule="auto"/>
        <w:rPr>
          <w:rFonts w:ascii="Arial" w:hAnsi="Arial" w:cs="Arial"/>
          <w:sz w:val="20"/>
          <w:szCs w:val="20"/>
        </w:rPr>
      </w:pPr>
      <w:r w:rsidRPr="0023488B">
        <w:rPr>
          <w:rFonts w:ascii="Arial" w:hAnsi="Arial" w:cs="Arial"/>
          <w:sz w:val="20"/>
          <w:szCs w:val="20"/>
        </w:rPr>
        <w:t xml:space="preserve">      </w:t>
      </w:r>
      <w:r w:rsidR="00E632F6" w:rsidRPr="0023488B">
        <w:rPr>
          <w:rFonts w:ascii="Arial" w:hAnsi="Arial" w:cs="Arial"/>
          <w:sz w:val="20"/>
          <w:szCs w:val="20"/>
        </w:rPr>
        <w:t xml:space="preserve">functions, and promote equality of opportunity between genders, different racial groups, and other equality groups. It is important to consider who is </w:t>
      </w:r>
    </w:p>
    <w:p w14:paraId="5DF8B499" w14:textId="77777777" w:rsidR="007D1A39" w:rsidRPr="0023488B" w:rsidRDefault="007D1A39" w:rsidP="00BB575F">
      <w:pPr>
        <w:spacing w:after="0" w:line="240" w:lineRule="auto"/>
        <w:rPr>
          <w:rFonts w:ascii="Arial" w:hAnsi="Arial" w:cs="Arial"/>
          <w:sz w:val="20"/>
          <w:szCs w:val="20"/>
        </w:rPr>
      </w:pPr>
      <w:r w:rsidRPr="0023488B">
        <w:rPr>
          <w:rFonts w:ascii="Arial" w:hAnsi="Arial" w:cs="Arial"/>
          <w:sz w:val="20"/>
          <w:szCs w:val="20"/>
        </w:rPr>
        <w:t xml:space="preserve">      </w:t>
      </w:r>
      <w:r w:rsidR="00E632F6" w:rsidRPr="0023488B">
        <w:rPr>
          <w:rFonts w:ascii="Arial" w:hAnsi="Arial" w:cs="Arial"/>
          <w:sz w:val="20"/>
          <w:szCs w:val="20"/>
        </w:rPr>
        <w:t xml:space="preserve">affected by the Local Plan i.e. who are the customers of the service. In theory everyone is, in some way, directly or indirectly affected by the Local Plan. </w:t>
      </w:r>
    </w:p>
    <w:p w14:paraId="50B063FF" w14:textId="77777777" w:rsidR="007D1A39" w:rsidRPr="0023488B" w:rsidRDefault="007D1A39" w:rsidP="00BB575F">
      <w:pPr>
        <w:spacing w:after="0" w:line="240" w:lineRule="auto"/>
        <w:rPr>
          <w:rFonts w:ascii="Arial" w:hAnsi="Arial" w:cs="Arial"/>
          <w:sz w:val="20"/>
          <w:szCs w:val="20"/>
        </w:rPr>
      </w:pPr>
      <w:r w:rsidRPr="0023488B">
        <w:rPr>
          <w:rFonts w:ascii="Arial" w:hAnsi="Arial" w:cs="Arial"/>
          <w:sz w:val="20"/>
          <w:szCs w:val="20"/>
        </w:rPr>
        <w:t xml:space="preserve">      </w:t>
      </w:r>
      <w:r w:rsidR="00E632F6" w:rsidRPr="0023488B">
        <w:rPr>
          <w:rFonts w:ascii="Arial" w:hAnsi="Arial" w:cs="Arial"/>
          <w:sz w:val="20"/>
          <w:szCs w:val="20"/>
        </w:rPr>
        <w:t xml:space="preserve">However some groups of people are more likely to be affected than others. This would for example include those applying for planning permission (such </w:t>
      </w:r>
    </w:p>
    <w:p w14:paraId="59C60946" w14:textId="77777777" w:rsidR="007D1A39" w:rsidRPr="0023488B" w:rsidRDefault="007D1A39" w:rsidP="00BB575F">
      <w:pPr>
        <w:spacing w:after="0" w:line="240" w:lineRule="auto"/>
        <w:rPr>
          <w:rFonts w:ascii="Arial" w:hAnsi="Arial" w:cs="Arial"/>
          <w:sz w:val="20"/>
          <w:szCs w:val="20"/>
        </w:rPr>
      </w:pPr>
      <w:r w:rsidRPr="0023488B">
        <w:rPr>
          <w:rFonts w:ascii="Arial" w:hAnsi="Arial" w:cs="Arial"/>
          <w:sz w:val="20"/>
          <w:szCs w:val="20"/>
        </w:rPr>
        <w:t xml:space="preserve">      </w:t>
      </w:r>
      <w:r w:rsidR="00E632F6" w:rsidRPr="0023488B">
        <w:rPr>
          <w:rFonts w:ascii="Arial" w:hAnsi="Arial" w:cs="Arial"/>
          <w:sz w:val="20"/>
          <w:szCs w:val="20"/>
        </w:rPr>
        <w:t xml:space="preserve">as individuals, business, and developers), those professionally involved in planning, the voluntary sector and other service providers. There are therefore </w:t>
      </w:r>
    </w:p>
    <w:p w14:paraId="4B785282" w14:textId="73B89819" w:rsidR="00E632F6" w:rsidRPr="0023488B" w:rsidRDefault="007D1A39" w:rsidP="00BB575F">
      <w:pPr>
        <w:spacing w:after="0" w:line="240" w:lineRule="auto"/>
        <w:rPr>
          <w:rFonts w:ascii="Arial" w:hAnsi="Arial" w:cs="Arial"/>
          <w:sz w:val="20"/>
          <w:szCs w:val="20"/>
        </w:rPr>
      </w:pPr>
      <w:r w:rsidRPr="0023488B">
        <w:rPr>
          <w:rFonts w:ascii="Arial" w:hAnsi="Arial" w:cs="Arial"/>
          <w:sz w:val="20"/>
          <w:szCs w:val="20"/>
        </w:rPr>
        <w:t xml:space="preserve">      </w:t>
      </w:r>
      <w:r w:rsidR="00E632F6" w:rsidRPr="0023488B">
        <w:rPr>
          <w:rFonts w:ascii="Arial" w:hAnsi="Arial" w:cs="Arial"/>
          <w:sz w:val="20"/>
          <w:szCs w:val="20"/>
        </w:rPr>
        <w:t>significant differences in the level and the way different people are affected by the Local Plan, and what they expect that service to be.</w:t>
      </w:r>
    </w:p>
    <w:p w14:paraId="0C9278AC" w14:textId="77777777" w:rsidR="007D1A39" w:rsidRPr="0023488B" w:rsidRDefault="007D1A39" w:rsidP="00BB575F">
      <w:pPr>
        <w:spacing w:after="0" w:line="240" w:lineRule="auto"/>
        <w:rPr>
          <w:rFonts w:ascii="Arial" w:hAnsi="Arial" w:cs="Arial"/>
          <w:sz w:val="20"/>
          <w:szCs w:val="20"/>
          <w:highlight w:val="yellow"/>
        </w:rPr>
      </w:pPr>
    </w:p>
    <w:p w14:paraId="2CB55B43" w14:textId="054434F8" w:rsidR="000B0138" w:rsidRPr="0023488B" w:rsidRDefault="007D1A39" w:rsidP="00BB575F">
      <w:pPr>
        <w:spacing w:after="0" w:line="240" w:lineRule="auto"/>
        <w:rPr>
          <w:rFonts w:ascii="Arial" w:hAnsi="Arial" w:cs="Arial"/>
          <w:sz w:val="20"/>
          <w:szCs w:val="20"/>
        </w:rPr>
      </w:pPr>
      <w:r w:rsidRPr="0023488B">
        <w:rPr>
          <w:rFonts w:ascii="Arial" w:hAnsi="Arial" w:cs="Arial"/>
          <w:sz w:val="20"/>
          <w:szCs w:val="20"/>
        </w:rPr>
        <w:t xml:space="preserve">2.3 </w:t>
      </w:r>
      <w:r w:rsidR="00E632F6" w:rsidRPr="0023488B">
        <w:rPr>
          <w:rFonts w:ascii="Arial" w:hAnsi="Arial" w:cs="Arial"/>
          <w:sz w:val="20"/>
          <w:szCs w:val="20"/>
        </w:rPr>
        <w:t xml:space="preserve">The Local Plan has been produced through the collection of evidence and working with key partners in the public and private sector. The </w:t>
      </w:r>
      <w:r w:rsidR="001157E3" w:rsidRPr="0023488B">
        <w:rPr>
          <w:rFonts w:ascii="Arial" w:hAnsi="Arial" w:cs="Arial"/>
          <w:sz w:val="20"/>
          <w:szCs w:val="20"/>
        </w:rPr>
        <w:t xml:space="preserve">Publication </w:t>
      </w:r>
      <w:r w:rsidR="00801B04" w:rsidRPr="0023488B">
        <w:rPr>
          <w:rFonts w:ascii="Arial" w:hAnsi="Arial" w:cs="Arial"/>
          <w:sz w:val="20"/>
          <w:szCs w:val="20"/>
        </w:rPr>
        <w:t xml:space="preserve">  </w:t>
      </w:r>
      <w:r w:rsidR="000B0138" w:rsidRPr="0023488B">
        <w:rPr>
          <w:rFonts w:ascii="Arial" w:hAnsi="Arial" w:cs="Arial"/>
          <w:sz w:val="20"/>
          <w:szCs w:val="20"/>
        </w:rPr>
        <w:t xml:space="preserve">   </w:t>
      </w:r>
    </w:p>
    <w:p w14:paraId="295BFF3E" w14:textId="2073CA3E" w:rsidR="00840EE6" w:rsidRPr="0023488B" w:rsidRDefault="000B0138" w:rsidP="00BB575F">
      <w:pPr>
        <w:spacing w:after="0" w:line="240" w:lineRule="auto"/>
        <w:rPr>
          <w:rFonts w:ascii="Arial" w:hAnsi="Arial" w:cs="Arial"/>
          <w:sz w:val="20"/>
          <w:szCs w:val="20"/>
        </w:rPr>
      </w:pPr>
      <w:r w:rsidRPr="0023488B">
        <w:rPr>
          <w:rFonts w:ascii="Arial" w:hAnsi="Arial" w:cs="Arial"/>
          <w:sz w:val="20"/>
          <w:szCs w:val="20"/>
        </w:rPr>
        <w:t xml:space="preserve">      </w:t>
      </w:r>
      <w:r w:rsidR="001157E3" w:rsidRPr="0023488B">
        <w:rPr>
          <w:rFonts w:ascii="Arial" w:hAnsi="Arial" w:cs="Arial"/>
          <w:sz w:val="20"/>
          <w:szCs w:val="20"/>
        </w:rPr>
        <w:t xml:space="preserve">Version of the </w:t>
      </w:r>
      <w:r w:rsidR="002A31DC" w:rsidRPr="0023488B">
        <w:rPr>
          <w:rFonts w:ascii="Arial" w:hAnsi="Arial" w:cs="Arial"/>
          <w:sz w:val="20"/>
          <w:szCs w:val="20"/>
        </w:rPr>
        <w:t xml:space="preserve">Local </w:t>
      </w:r>
      <w:r w:rsidR="00E632F6" w:rsidRPr="0023488B">
        <w:rPr>
          <w:rFonts w:ascii="Arial" w:hAnsi="Arial" w:cs="Arial"/>
          <w:sz w:val="20"/>
          <w:szCs w:val="20"/>
        </w:rPr>
        <w:t>Plan has</w:t>
      </w:r>
      <w:r w:rsidR="00840EE6" w:rsidRPr="0023488B">
        <w:rPr>
          <w:rFonts w:ascii="Arial" w:hAnsi="Arial" w:cs="Arial"/>
          <w:sz w:val="20"/>
          <w:szCs w:val="20"/>
        </w:rPr>
        <w:t xml:space="preserve"> </w:t>
      </w:r>
      <w:r w:rsidR="00E632F6" w:rsidRPr="0023488B">
        <w:rPr>
          <w:rFonts w:ascii="Arial" w:hAnsi="Arial" w:cs="Arial"/>
          <w:sz w:val="20"/>
          <w:szCs w:val="20"/>
        </w:rPr>
        <w:t xml:space="preserve">undergone several rounds of public consultation as outlined in the Council’s Statement of Community Involvement. The </w:t>
      </w:r>
      <w:r w:rsidR="00840EE6" w:rsidRPr="0023488B">
        <w:rPr>
          <w:rFonts w:ascii="Arial" w:hAnsi="Arial" w:cs="Arial"/>
          <w:sz w:val="20"/>
          <w:szCs w:val="20"/>
        </w:rPr>
        <w:t xml:space="preserve">  </w:t>
      </w:r>
    </w:p>
    <w:p w14:paraId="1E417765" w14:textId="77777777" w:rsidR="00840EE6" w:rsidRPr="0023488B" w:rsidRDefault="00840EE6" w:rsidP="00BB575F">
      <w:pPr>
        <w:spacing w:after="0" w:line="240" w:lineRule="auto"/>
        <w:rPr>
          <w:rFonts w:ascii="Arial" w:hAnsi="Arial" w:cs="Arial"/>
          <w:sz w:val="20"/>
          <w:szCs w:val="20"/>
        </w:rPr>
      </w:pPr>
      <w:r w:rsidRPr="0023488B">
        <w:rPr>
          <w:rFonts w:ascii="Arial" w:hAnsi="Arial" w:cs="Arial"/>
          <w:sz w:val="20"/>
          <w:szCs w:val="20"/>
        </w:rPr>
        <w:t xml:space="preserve">      </w:t>
      </w:r>
      <w:r w:rsidR="00E632F6" w:rsidRPr="0023488B">
        <w:rPr>
          <w:rFonts w:ascii="Arial" w:hAnsi="Arial" w:cs="Arial"/>
          <w:sz w:val="20"/>
          <w:szCs w:val="20"/>
        </w:rPr>
        <w:t>policies in the Local Plan have</w:t>
      </w:r>
      <w:r w:rsidRPr="0023488B">
        <w:rPr>
          <w:rFonts w:ascii="Arial" w:hAnsi="Arial" w:cs="Arial"/>
          <w:sz w:val="20"/>
          <w:szCs w:val="20"/>
        </w:rPr>
        <w:t xml:space="preserve"> </w:t>
      </w:r>
      <w:r w:rsidR="00E632F6" w:rsidRPr="0023488B">
        <w:rPr>
          <w:rFonts w:ascii="Arial" w:hAnsi="Arial" w:cs="Arial"/>
          <w:sz w:val="20"/>
          <w:szCs w:val="20"/>
        </w:rPr>
        <w:t xml:space="preserve">been assessed for their relevancy to the characteristics protected by the Equality Act and the positive or negative impacts </w:t>
      </w:r>
    </w:p>
    <w:p w14:paraId="05382ED2" w14:textId="79C1F227" w:rsidR="00E632F6" w:rsidRPr="0023488B" w:rsidRDefault="00840EE6" w:rsidP="00BB575F">
      <w:pPr>
        <w:spacing w:after="0" w:line="240" w:lineRule="auto"/>
        <w:rPr>
          <w:rFonts w:ascii="Arial" w:hAnsi="Arial" w:cs="Arial"/>
          <w:sz w:val="20"/>
          <w:szCs w:val="20"/>
        </w:rPr>
      </w:pPr>
      <w:r w:rsidRPr="0023488B">
        <w:rPr>
          <w:rFonts w:ascii="Arial" w:hAnsi="Arial" w:cs="Arial"/>
          <w:sz w:val="20"/>
          <w:szCs w:val="20"/>
        </w:rPr>
        <w:t xml:space="preserve">      </w:t>
      </w:r>
      <w:r w:rsidR="00E632F6" w:rsidRPr="0023488B">
        <w:rPr>
          <w:rFonts w:ascii="Arial" w:hAnsi="Arial" w:cs="Arial"/>
          <w:sz w:val="20"/>
          <w:szCs w:val="20"/>
        </w:rPr>
        <w:t xml:space="preserve">of them on these characteristics. </w:t>
      </w:r>
    </w:p>
    <w:p w14:paraId="4433B8BB" w14:textId="77777777" w:rsidR="007D1A39" w:rsidRPr="0023488B" w:rsidRDefault="007D1A39" w:rsidP="00BB575F">
      <w:pPr>
        <w:spacing w:after="0" w:line="240" w:lineRule="auto"/>
        <w:rPr>
          <w:rFonts w:ascii="Arial" w:hAnsi="Arial" w:cs="Arial"/>
          <w:sz w:val="20"/>
          <w:szCs w:val="20"/>
        </w:rPr>
      </w:pPr>
    </w:p>
    <w:p w14:paraId="413FD7E9" w14:textId="77777777" w:rsidR="00840EE6" w:rsidRPr="0023488B" w:rsidRDefault="00B621E1" w:rsidP="00BB575F">
      <w:pPr>
        <w:spacing w:after="0" w:line="240" w:lineRule="auto"/>
        <w:rPr>
          <w:rFonts w:ascii="Arial" w:hAnsi="Arial" w:cs="Arial"/>
          <w:sz w:val="20"/>
          <w:szCs w:val="20"/>
        </w:rPr>
      </w:pPr>
      <w:r w:rsidRPr="0023488B">
        <w:rPr>
          <w:rFonts w:ascii="Arial" w:hAnsi="Arial" w:cs="Arial"/>
          <w:sz w:val="20"/>
          <w:szCs w:val="20"/>
        </w:rPr>
        <w:t>2.</w:t>
      </w:r>
      <w:r w:rsidR="007D1A39" w:rsidRPr="0023488B">
        <w:rPr>
          <w:rFonts w:ascii="Arial" w:hAnsi="Arial" w:cs="Arial"/>
          <w:sz w:val="20"/>
          <w:szCs w:val="20"/>
        </w:rPr>
        <w:t>4</w:t>
      </w:r>
      <w:r w:rsidRPr="0023488B">
        <w:rPr>
          <w:rFonts w:ascii="Arial" w:hAnsi="Arial" w:cs="Arial"/>
          <w:sz w:val="20"/>
          <w:szCs w:val="20"/>
        </w:rPr>
        <w:t xml:space="preserve"> Therefore, the following equality areas are used in a matrix to determine whether the </w:t>
      </w:r>
      <w:r w:rsidR="001157E3" w:rsidRPr="0023488B">
        <w:rPr>
          <w:rFonts w:ascii="Arial" w:hAnsi="Arial" w:cs="Arial"/>
          <w:sz w:val="20"/>
          <w:szCs w:val="20"/>
        </w:rPr>
        <w:t xml:space="preserve">Publication Version of the </w:t>
      </w:r>
      <w:r w:rsidRPr="0023488B">
        <w:rPr>
          <w:rFonts w:ascii="Arial" w:hAnsi="Arial" w:cs="Arial"/>
          <w:sz w:val="20"/>
          <w:szCs w:val="20"/>
        </w:rPr>
        <w:t xml:space="preserve">Local Plan </w:t>
      </w:r>
      <w:r w:rsidR="00A3272E" w:rsidRPr="0023488B">
        <w:rPr>
          <w:rFonts w:ascii="Arial" w:hAnsi="Arial" w:cs="Arial"/>
          <w:sz w:val="20"/>
          <w:szCs w:val="20"/>
        </w:rPr>
        <w:t xml:space="preserve">to </w:t>
      </w:r>
      <w:r w:rsidR="002B0ACE" w:rsidRPr="0023488B">
        <w:rPr>
          <w:rFonts w:ascii="Arial" w:hAnsi="Arial" w:cs="Arial"/>
          <w:sz w:val="20"/>
          <w:szCs w:val="20"/>
        </w:rPr>
        <w:t>2041</w:t>
      </w:r>
      <w:r w:rsidRPr="0023488B">
        <w:rPr>
          <w:rFonts w:ascii="Arial" w:hAnsi="Arial" w:cs="Arial"/>
          <w:sz w:val="20"/>
          <w:szCs w:val="20"/>
        </w:rPr>
        <w:t xml:space="preserve"> has potential </w:t>
      </w:r>
      <w:r w:rsidR="00840EE6" w:rsidRPr="0023488B">
        <w:rPr>
          <w:rFonts w:ascii="Arial" w:hAnsi="Arial" w:cs="Arial"/>
          <w:sz w:val="20"/>
          <w:szCs w:val="20"/>
        </w:rPr>
        <w:t xml:space="preserve"> </w:t>
      </w:r>
    </w:p>
    <w:p w14:paraId="0B926582" w14:textId="20FD352A" w:rsidR="00B621E1" w:rsidRPr="0023488B" w:rsidRDefault="00840EE6"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implications in relation to the</w:t>
      </w:r>
      <w:r w:rsidRPr="0023488B">
        <w:rPr>
          <w:rFonts w:ascii="Arial" w:hAnsi="Arial" w:cs="Arial"/>
          <w:sz w:val="20"/>
          <w:szCs w:val="20"/>
        </w:rPr>
        <w:t xml:space="preserve"> </w:t>
      </w:r>
      <w:r w:rsidR="00B621E1" w:rsidRPr="0023488B">
        <w:rPr>
          <w:rFonts w:ascii="Arial" w:hAnsi="Arial" w:cs="Arial"/>
          <w:sz w:val="20"/>
          <w:szCs w:val="20"/>
        </w:rPr>
        <w:t>protected characteristics:</w:t>
      </w:r>
    </w:p>
    <w:p w14:paraId="3D1E7EE2" w14:textId="77777777" w:rsidR="007D1A39" w:rsidRPr="0023488B" w:rsidRDefault="007D1A39" w:rsidP="00BB575F">
      <w:pPr>
        <w:spacing w:after="0" w:line="240" w:lineRule="auto"/>
        <w:rPr>
          <w:rFonts w:ascii="Arial" w:hAnsi="Arial" w:cs="Arial"/>
          <w:sz w:val="20"/>
          <w:szCs w:val="20"/>
        </w:rPr>
      </w:pPr>
    </w:p>
    <w:p w14:paraId="0A4CD358" w14:textId="162E5CAD"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Age</w:t>
      </w:r>
    </w:p>
    <w:p w14:paraId="40548367" w14:textId="520A543A"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Disability</w:t>
      </w:r>
    </w:p>
    <w:p w14:paraId="0541D53F" w14:textId="77DDDAAF"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Gender reassignment</w:t>
      </w:r>
    </w:p>
    <w:p w14:paraId="499E88A9" w14:textId="284A66B1"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Marriage and civil partnership</w:t>
      </w:r>
    </w:p>
    <w:p w14:paraId="61ED8CC4" w14:textId="3FB64865"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Pregnancy and maternity</w:t>
      </w:r>
    </w:p>
    <w:p w14:paraId="713E1F14" w14:textId="71EE7A1F"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Race</w:t>
      </w:r>
    </w:p>
    <w:p w14:paraId="773B4756" w14:textId="6B4AAC3E"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Religion or belief</w:t>
      </w:r>
    </w:p>
    <w:p w14:paraId="382C9EDC" w14:textId="3DEAB694"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Sex</w:t>
      </w:r>
    </w:p>
    <w:p w14:paraId="22D73810" w14:textId="04999552"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Sexual orientation</w:t>
      </w:r>
    </w:p>
    <w:p w14:paraId="75F0599E" w14:textId="67FB3DCD" w:rsidR="000639D0"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066429" w:rsidRPr="0023488B">
        <w:rPr>
          <w:rFonts w:ascii="Arial" w:hAnsi="Arial" w:cs="Arial"/>
          <w:sz w:val="20"/>
          <w:szCs w:val="20"/>
        </w:rPr>
        <w:t>• Other protected and/or socially excluded groups</w:t>
      </w:r>
      <w:r w:rsidR="00DA210B" w:rsidRPr="0023488B">
        <w:rPr>
          <w:rFonts w:ascii="Arial" w:hAnsi="Arial" w:cs="Arial"/>
          <w:sz w:val="20"/>
          <w:szCs w:val="20"/>
        </w:rPr>
        <w:t xml:space="preserve"> (i.e. former prisoner</w:t>
      </w:r>
      <w:r w:rsidR="00CD026B" w:rsidRPr="0023488B">
        <w:rPr>
          <w:rFonts w:ascii="Arial" w:hAnsi="Arial" w:cs="Arial"/>
          <w:sz w:val="20"/>
          <w:szCs w:val="20"/>
        </w:rPr>
        <w:t>s and low-income individuals/families)</w:t>
      </w:r>
    </w:p>
    <w:p w14:paraId="3E1B07D9" w14:textId="77777777" w:rsidR="00BB575F" w:rsidRPr="0023488B" w:rsidRDefault="00BB575F" w:rsidP="00BB575F">
      <w:pPr>
        <w:spacing w:after="0" w:line="240" w:lineRule="auto"/>
        <w:rPr>
          <w:rFonts w:ascii="Arial" w:hAnsi="Arial" w:cs="Arial"/>
          <w:sz w:val="24"/>
          <w:szCs w:val="24"/>
        </w:rPr>
      </w:pPr>
    </w:p>
    <w:p w14:paraId="7AEC9302" w14:textId="77777777" w:rsidR="00840EE6" w:rsidRPr="0023488B" w:rsidRDefault="00B621E1" w:rsidP="00BB575F">
      <w:pPr>
        <w:spacing w:after="0" w:line="240" w:lineRule="auto"/>
        <w:rPr>
          <w:rFonts w:ascii="Arial" w:hAnsi="Arial" w:cs="Arial"/>
          <w:sz w:val="20"/>
          <w:szCs w:val="20"/>
        </w:rPr>
      </w:pPr>
      <w:r w:rsidRPr="0023488B">
        <w:rPr>
          <w:rFonts w:ascii="Arial" w:hAnsi="Arial" w:cs="Arial"/>
          <w:sz w:val="20"/>
          <w:szCs w:val="20"/>
        </w:rPr>
        <w:t>2.</w:t>
      </w:r>
      <w:r w:rsidR="00BB575F" w:rsidRPr="0023488B">
        <w:rPr>
          <w:rFonts w:ascii="Arial" w:hAnsi="Arial" w:cs="Arial"/>
          <w:sz w:val="20"/>
          <w:szCs w:val="20"/>
        </w:rPr>
        <w:t>5</w:t>
      </w:r>
      <w:r w:rsidRPr="0023488B">
        <w:rPr>
          <w:rFonts w:ascii="Arial" w:hAnsi="Arial" w:cs="Arial"/>
          <w:sz w:val="20"/>
          <w:szCs w:val="20"/>
        </w:rPr>
        <w:t xml:space="preserve"> The matrix as set out in Appendix 1 identifies where the </w:t>
      </w:r>
      <w:r w:rsidR="001157E3" w:rsidRPr="0023488B">
        <w:rPr>
          <w:rFonts w:ascii="Arial" w:hAnsi="Arial" w:cs="Arial"/>
          <w:sz w:val="20"/>
          <w:szCs w:val="20"/>
        </w:rPr>
        <w:t xml:space="preserve">Publication Version of the </w:t>
      </w:r>
      <w:r w:rsidRPr="0023488B">
        <w:rPr>
          <w:rFonts w:ascii="Arial" w:hAnsi="Arial" w:cs="Arial"/>
          <w:sz w:val="20"/>
          <w:szCs w:val="20"/>
        </w:rPr>
        <w:t xml:space="preserve">policies are compatible with, and/or where there might be potential </w:t>
      </w:r>
      <w:r w:rsidR="00840EE6" w:rsidRPr="0023488B">
        <w:rPr>
          <w:rFonts w:ascii="Arial" w:hAnsi="Arial" w:cs="Arial"/>
          <w:sz w:val="20"/>
          <w:szCs w:val="20"/>
        </w:rPr>
        <w:t xml:space="preserve">  </w:t>
      </w:r>
    </w:p>
    <w:p w14:paraId="15AAF817" w14:textId="71E573D1" w:rsidR="00204D1B" w:rsidRPr="0023488B" w:rsidRDefault="00840EE6"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conflict, or barriers, that may have a negative impact on the identified protected characteristic groups and equality areas</w:t>
      </w:r>
      <w:r w:rsidR="00583075" w:rsidRPr="0023488B">
        <w:rPr>
          <w:rFonts w:ascii="Arial" w:hAnsi="Arial" w:cs="Arial"/>
          <w:sz w:val="20"/>
          <w:szCs w:val="20"/>
        </w:rPr>
        <w:t>.</w:t>
      </w:r>
    </w:p>
    <w:p w14:paraId="1C04CD39" w14:textId="77777777" w:rsidR="00204D1B" w:rsidRPr="0023488B" w:rsidRDefault="00204D1B" w:rsidP="00BB575F">
      <w:pPr>
        <w:spacing w:after="0" w:line="240" w:lineRule="auto"/>
        <w:rPr>
          <w:rFonts w:ascii="Arial" w:hAnsi="Arial" w:cs="Arial"/>
          <w:b/>
          <w:bCs/>
          <w:sz w:val="20"/>
          <w:szCs w:val="20"/>
        </w:rPr>
      </w:pPr>
    </w:p>
    <w:p w14:paraId="65DBA75F" w14:textId="21731D93" w:rsidR="00B621E1" w:rsidRPr="0023488B" w:rsidRDefault="00B621E1" w:rsidP="00BB575F">
      <w:pPr>
        <w:spacing w:after="0" w:line="240" w:lineRule="auto"/>
        <w:rPr>
          <w:rFonts w:ascii="Arial" w:hAnsi="Arial" w:cs="Arial"/>
          <w:b/>
          <w:bCs/>
          <w:sz w:val="20"/>
          <w:szCs w:val="20"/>
        </w:rPr>
      </w:pPr>
      <w:r w:rsidRPr="0023488B">
        <w:rPr>
          <w:rFonts w:ascii="Arial" w:hAnsi="Arial" w:cs="Arial"/>
          <w:b/>
          <w:bCs/>
          <w:sz w:val="20"/>
          <w:szCs w:val="20"/>
        </w:rPr>
        <w:t xml:space="preserve">3. The </w:t>
      </w:r>
      <w:r w:rsidR="001157E3" w:rsidRPr="0023488B">
        <w:rPr>
          <w:rFonts w:ascii="Arial" w:hAnsi="Arial" w:cs="Arial"/>
          <w:b/>
          <w:bCs/>
          <w:sz w:val="20"/>
          <w:szCs w:val="20"/>
        </w:rPr>
        <w:t xml:space="preserve">Publication Version of the </w:t>
      </w:r>
      <w:r w:rsidRPr="0023488B">
        <w:rPr>
          <w:rFonts w:ascii="Arial" w:hAnsi="Arial" w:cs="Arial"/>
          <w:b/>
          <w:bCs/>
          <w:sz w:val="20"/>
          <w:szCs w:val="20"/>
        </w:rPr>
        <w:t>South Derbyshire Local Plan</w:t>
      </w:r>
    </w:p>
    <w:p w14:paraId="36B0D429" w14:textId="77777777" w:rsidR="00B621E1" w:rsidRPr="0023488B" w:rsidRDefault="00B621E1" w:rsidP="00BB575F">
      <w:pPr>
        <w:spacing w:after="0" w:line="240" w:lineRule="auto"/>
        <w:rPr>
          <w:rFonts w:ascii="Arial" w:hAnsi="Arial" w:cs="Arial"/>
          <w:sz w:val="20"/>
          <w:szCs w:val="20"/>
        </w:rPr>
      </w:pPr>
    </w:p>
    <w:p w14:paraId="3EC1CD3C" w14:textId="77777777" w:rsidR="00204D1B" w:rsidRDefault="00204D1B" w:rsidP="00BB575F">
      <w:pPr>
        <w:spacing w:after="0" w:line="240" w:lineRule="auto"/>
        <w:rPr>
          <w:rFonts w:ascii="Arial" w:hAnsi="Arial" w:cs="Arial"/>
          <w:sz w:val="20"/>
          <w:szCs w:val="20"/>
        </w:rPr>
      </w:pPr>
    </w:p>
    <w:p w14:paraId="1045EAD7" w14:textId="77777777" w:rsidR="000154D5" w:rsidRPr="0023488B" w:rsidRDefault="000154D5" w:rsidP="00BB575F">
      <w:pPr>
        <w:spacing w:after="0" w:line="240" w:lineRule="auto"/>
        <w:rPr>
          <w:rFonts w:ascii="Arial" w:hAnsi="Arial" w:cs="Arial"/>
          <w:sz w:val="20"/>
          <w:szCs w:val="20"/>
        </w:rPr>
      </w:pPr>
    </w:p>
    <w:p w14:paraId="61B1EB61" w14:textId="77777777" w:rsidR="000759E4" w:rsidRPr="0023488B" w:rsidRDefault="00B621E1" w:rsidP="00BB575F">
      <w:pPr>
        <w:spacing w:after="0" w:line="240" w:lineRule="auto"/>
        <w:rPr>
          <w:rFonts w:ascii="Arial" w:hAnsi="Arial" w:cs="Arial"/>
          <w:sz w:val="20"/>
          <w:szCs w:val="20"/>
        </w:rPr>
      </w:pPr>
      <w:r w:rsidRPr="0023488B">
        <w:rPr>
          <w:rFonts w:ascii="Arial" w:hAnsi="Arial" w:cs="Arial"/>
          <w:sz w:val="20"/>
          <w:szCs w:val="20"/>
        </w:rPr>
        <w:t xml:space="preserve">3.1 The </w:t>
      </w:r>
      <w:r w:rsidR="001157E3" w:rsidRPr="0023488B">
        <w:rPr>
          <w:rFonts w:ascii="Arial" w:hAnsi="Arial" w:cs="Arial"/>
          <w:sz w:val="20"/>
          <w:szCs w:val="20"/>
        </w:rPr>
        <w:t xml:space="preserve">Publication Version of the </w:t>
      </w:r>
      <w:r w:rsidRPr="0023488B">
        <w:rPr>
          <w:rFonts w:ascii="Arial" w:hAnsi="Arial" w:cs="Arial"/>
          <w:sz w:val="20"/>
          <w:szCs w:val="20"/>
        </w:rPr>
        <w:t xml:space="preserve">Local Plan has been prepared for the period to </w:t>
      </w:r>
      <w:r w:rsidR="002B0ACE" w:rsidRPr="0023488B">
        <w:rPr>
          <w:rFonts w:ascii="Arial" w:hAnsi="Arial" w:cs="Arial"/>
          <w:sz w:val="20"/>
          <w:szCs w:val="20"/>
        </w:rPr>
        <w:t>2041</w:t>
      </w:r>
      <w:r w:rsidRPr="0023488B">
        <w:rPr>
          <w:rFonts w:ascii="Arial" w:hAnsi="Arial" w:cs="Arial"/>
          <w:sz w:val="20"/>
          <w:szCs w:val="20"/>
        </w:rPr>
        <w:t xml:space="preserve">. The Plan is currently </w:t>
      </w:r>
      <w:r w:rsidR="000348CB" w:rsidRPr="0023488B">
        <w:rPr>
          <w:rFonts w:ascii="Arial" w:hAnsi="Arial" w:cs="Arial"/>
          <w:sz w:val="20"/>
          <w:szCs w:val="20"/>
        </w:rPr>
        <w:t>progressing towards</w:t>
      </w:r>
      <w:r w:rsidRPr="0023488B">
        <w:rPr>
          <w:rFonts w:ascii="Arial" w:hAnsi="Arial" w:cs="Arial"/>
          <w:sz w:val="20"/>
          <w:szCs w:val="20"/>
        </w:rPr>
        <w:t xml:space="preserve"> the </w:t>
      </w:r>
      <w:r w:rsidR="00A64308" w:rsidRPr="0023488B">
        <w:rPr>
          <w:rFonts w:ascii="Arial" w:hAnsi="Arial" w:cs="Arial"/>
          <w:sz w:val="20"/>
          <w:szCs w:val="20"/>
        </w:rPr>
        <w:t>Regulation 19</w:t>
      </w:r>
      <w:r w:rsidRPr="0023488B">
        <w:rPr>
          <w:rFonts w:ascii="Arial" w:hAnsi="Arial" w:cs="Arial"/>
          <w:sz w:val="20"/>
          <w:szCs w:val="20"/>
        </w:rPr>
        <w:t xml:space="preserve"> stage </w:t>
      </w:r>
      <w:r w:rsidR="000759E4" w:rsidRPr="0023488B">
        <w:rPr>
          <w:rFonts w:ascii="Arial" w:hAnsi="Arial" w:cs="Arial"/>
          <w:sz w:val="20"/>
          <w:szCs w:val="20"/>
        </w:rPr>
        <w:t xml:space="preserve"> </w:t>
      </w:r>
    </w:p>
    <w:p w14:paraId="38C7EAE8" w14:textId="4F866FC0" w:rsidR="00B621E1" w:rsidRPr="0023488B" w:rsidRDefault="000759E4" w:rsidP="00BB575F">
      <w:pPr>
        <w:spacing w:after="0" w:line="240" w:lineRule="auto"/>
        <w:rPr>
          <w:rFonts w:ascii="Arial" w:hAnsi="Arial" w:cs="Arial"/>
          <w:sz w:val="20"/>
          <w:szCs w:val="20"/>
        </w:rPr>
      </w:pPr>
      <w:r w:rsidRPr="0023488B">
        <w:rPr>
          <w:rFonts w:ascii="Arial" w:hAnsi="Arial" w:cs="Arial"/>
          <w:sz w:val="20"/>
          <w:szCs w:val="20"/>
        </w:rPr>
        <w:t xml:space="preserve">      </w:t>
      </w:r>
      <w:r w:rsidR="00D91B39" w:rsidRPr="0023488B">
        <w:rPr>
          <w:rFonts w:ascii="Arial" w:hAnsi="Arial" w:cs="Arial"/>
          <w:sz w:val="20"/>
          <w:szCs w:val="20"/>
        </w:rPr>
        <w:t>and was consulted on</w:t>
      </w:r>
      <w:r w:rsidR="00571DAF" w:rsidRPr="0023488B">
        <w:rPr>
          <w:rFonts w:ascii="Arial" w:hAnsi="Arial" w:cs="Arial"/>
          <w:sz w:val="20"/>
          <w:szCs w:val="20"/>
        </w:rPr>
        <w:t xml:space="preserve"> </w:t>
      </w:r>
      <w:r w:rsidR="00D91B39" w:rsidRPr="0023488B">
        <w:rPr>
          <w:rFonts w:ascii="Arial" w:hAnsi="Arial" w:cs="Arial"/>
          <w:sz w:val="20"/>
          <w:szCs w:val="20"/>
        </w:rPr>
        <w:t>between October and December 2024.</w:t>
      </w:r>
    </w:p>
    <w:p w14:paraId="2F5AD769" w14:textId="77777777" w:rsidR="00571DAF" w:rsidRPr="0023488B" w:rsidRDefault="00571DAF" w:rsidP="00BB575F">
      <w:pPr>
        <w:spacing w:after="0" w:line="240" w:lineRule="auto"/>
        <w:rPr>
          <w:rFonts w:ascii="Arial" w:hAnsi="Arial" w:cs="Arial"/>
          <w:sz w:val="20"/>
          <w:szCs w:val="20"/>
        </w:rPr>
      </w:pPr>
    </w:p>
    <w:p w14:paraId="36417C66" w14:textId="46C63201" w:rsidR="007D1A39" w:rsidRPr="0023488B" w:rsidRDefault="007D1A39" w:rsidP="00BB575F">
      <w:pPr>
        <w:spacing w:after="0" w:line="240" w:lineRule="auto"/>
        <w:rPr>
          <w:rFonts w:ascii="Arial" w:hAnsi="Arial" w:cs="Arial"/>
          <w:sz w:val="20"/>
          <w:szCs w:val="20"/>
        </w:rPr>
      </w:pPr>
      <w:r w:rsidRPr="0023488B">
        <w:rPr>
          <w:rFonts w:ascii="Arial" w:hAnsi="Arial" w:cs="Arial"/>
          <w:sz w:val="20"/>
          <w:szCs w:val="20"/>
        </w:rPr>
        <w:t xml:space="preserve">3.2 </w:t>
      </w:r>
      <w:r w:rsidR="00317B7A" w:rsidRPr="0023488B">
        <w:rPr>
          <w:rFonts w:ascii="Arial" w:hAnsi="Arial" w:cs="Arial"/>
          <w:sz w:val="20"/>
          <w:szCs w:val="20"/>
        </w:rPr>
        <w:t xml:space="preserve">An initial assessment was carried out by members of the planning policy team under the Council’s Equality Assessment </w:t>
      </w:r>
      <w:r w:rsidR="00571DAF" w:rsidRPr="0023488B">
        <w:rPr>
          <w:rFonts w:ascii="Arial" w:hAnsi="Arial" w:cs="Arial"/>
          <w:sz w:val="20"/>
          <w:szCs w:val="20"/>
        </w:rPr>
        <w:t>to</w:t>
      </w:r>
      <w:r w:rsidR="00317B7A" w:rsidRPr="0023488B">
        <w:rPr>
          <w:rFonts w:ascii="Arial" w:hAnsi="Arial" w:cs="Arial"/>
          <w:sz w:val="20"/>
          <w:szCs w:val="20"/>
        </w:rPr>
        <w:t xml:space="preserve"> assess the potential </w:t>
      </w:r>
    </w:p>
    <w:p w14:paraId="3DE46E5B" w14:textId="037D4608"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317B7A" w:rsidRPr="0023488B">
        <w:rPr>
          <w:rFonts w:ascii="Arial" w:hAnsi="Arial" w:cs="Arial"/>
          <w:sz w:val="20"/>
          <w:szCs w:val="20"/>
        </w:rPr>
        <w:t xml:space="preserve">impacts of the Local Plan on the different groups. This assessment raised no initial recommendations that any modifications needed to be made to </w:t>
      </w:r>
    </w:p>
    <w:p w14:paraId="40DC17F5"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317B7A" w:rsidRPr="0023488B">
        <w:rPr>
          <w:rFonts w:ascii="Arial" w:hAnsi="Arial" w:cs="Arial"/>
          <w:sz w:val="20"/>
          <w:szCs w:val="20"/>
        </w:rPr>
        <w:t xml:space="preserve">the Plan. This report outlines a further assessment carried out to capture the changes to the Local Plan policies and assess additional policies that have </w:t>
      </w:r>
    </w:p>
    <w:p w14:paraId="48FF14CD" w14:textId="71A27B54" w:rsidR="00317B7A"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317B7A" w:rsidRPr="0023488B">
        <w:rPr>
          <w:rFonts w:ascii="Arial" w:hAnsi="Arial" w:cs="Arial"/>
          <w:sz w:val="20"/>
          <w:szCs w:val="20"/>
        </w:rPr>
        <w:t>been included within the plan following public consultation. This assessment now supports the pre-submission version of the Local Plan.</w:t>
      </w:r>
    </w:p>
    <w:p w14:paraId="65994929" w14:textId="77777777" w:rsidR="00571DAF" w:rsidRPr="0023488B" w:rsidRDefault="00571DAF" w:rsidP="00BB575F">
      <w:pPr>
        <w:spacing w:after="0" w:line="240" w:lineRule="auto"/>
        <w:rPr>
          <w:rFonts w:ascii="Arial" w:hAnsi="Arial" w:cs="Arial"/>
          <w:sz w:val="20"/>
          <w:szCs w:val="20"/>
        </w:rPr>
      </w:pPr>
    </w:p>
    <w:p w14:paraId="4CAD1EA6" w14:textId="73C3405B"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3.</w:t>
      </w:r>
      <w:r w:rsidR="00571DAF" w:rsidRPr="0023488B">
        <w:rPr>
          <w:rFonts w:ascii="Arial" w:hAnsi="Arial" w:cs="Arial"/>
          <w:sz w:val="20"/>
          <w:szCs w:val="20"/>
        </w:rPr>
        <w:t>3</w:t>
      </w:r>
      <w:r w:rsidRPr="0023488B">
        <w:rPr>
          <w:rFonts w:ascii="Arial" w:hAnsi="Arial" w:cs="Arial"/>
          <w:sz w:val="20"/>
          <w:szCs w:val="20"/>
        </w:rPr>
        <w:t xml:space="preserve"> The Local Plan </w:t>
      </w:r>
      <w:r w:rsidR="00A64308" w:rsidRPr="0023488B">
        <w:rPr>
          <w:rFonts w:ascii="Arial" w:hAnsi="Arial" w:cs="Arial"/>
          <w:sz w:val="20"/>
          <w:szCs w:val="20"/>
        </w:rPr>
        <w:t>Regulation 19</w:t>
      </w:r>
      <w:r w:rsidRPr="0023488B">
        <w:rPr>
          <w:rFonts w:ascii="Arial" w:hAnsi="Arial" w:cs="Arial"/>
          <w:sz w:val="20"/>
          <w:szCs w:val="20"/>
        </w:rPr>
        <w:t xml:space="preserve">, focuses </w:t>
      </w:r>
      <w:r w:rsidR="00F55640" w:rsidRPr="0023488B">
        <w:rPr>
          <w:rFonts w:ascii="Arial" w:hAnsi="Arial" w:cs="Arial"/>
          <w:sz w:val="20"/>
          <w:szCs w:val="20"/>
        </w:rPr>
        <w:t>principally</w:t>
      </w:r>
      <w:r w:rsidRPr="0023488B">
        <w:rPr>
          <w:rFonts w:ascii="Arial" w:hAnsi="Arial" w:cs="Arial"/>
          <w:sz w:val="20"/>
          <w:szCs w:val="20"/>
        </w:rPr>
        <w:t xml:space="preserve"> on strategic matters, setting ou</w:t>
      </w:r>
      <w:r w:rsidR="00530B5B" w:rsidRPr="0023488B">
        <w:rPr>
          <w:rFonts w:ascii="Arial" w:hAnsi="Arial" w:cs="Arial"/>
          <w:sz w:val="20"/>
          <w:szCs w:val="20"/>
        </w:rPr>
        <w:t>t</w:t>
      </w:r>
      <w:r w:rsidRPr="0023488B">
        <w:rPr>
          <w:rFonts w:ascii="Arial" w:hAnsi="Arial" w:cs="Arial"/>
          <w:sz w:val="20"/>
          <w:szCs w:val="20"/>
        </w:rPr>
        <w:t xml:space="preserve"> policies, proposals, and future challenges. These strategic </w:t>
      </w:r>
    </w:p>
    <w:p w14:paraId="59EBCECA" w14:textId="2488DFAB"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matters seek to address the strategic priorities for South Derbyshire firstly by setting out </w:t>
      </w:r>
      <w:r w:rsidR="00DC42C3" w:rsidRPr="0023488B">
        <w:rPr>
          <w:rFonts w:ascii="Arial" w:hAnsi="Arial" w:cs="Arial"/>
          <w:sz w:val="20"/>
          <w:szCs w:val="20"/>
        </w:rPr>
        <w:t xml:space="preserve">policies </w:t>
      </w:r>
      <w:r w:rsidR="00B621E1" w:rsidRPr="0023488B">
        <w:rPr>
          <w:rFonts w:ascii="Arial" w:hAnsi="Arial" w:cs="Arial"/>
          <w:sz w:val="20"/>
          <w:szCs w:val="20"/>
        </w:rPr>
        <w:t xml:space="preserve">which guide the Local Plan’s policies and </w:t>
      </w:r>
    </w:p>
    <w:p w14:paraId="5FC3448A" w14:textId="31F9594C"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proposals. It </w:t>
      </w:r>
      <w:r w:rsidR="005A026C" w:rsidRPr="0023488B">
        <w:rPr>
          <w:rFonts w:ascii="Arial" w:hAnsi="Arial" w:cs="Arial"/>
          <w:sz w:val="20"/>
          <w:szCs w:val="20"/>
        </w:rPr>
        <w:t>also</w:t>
      </w:r>
      <w:r w:rsidR="00B621E1" w:rsidRPr="0023488B">
        <w:rPr>
          <w:rFonts w:ascii="Arial" w:hAnsi="Arial" w:cs="Arial"/>
          <w:sz w:val="20"/>
          <w:szCs w:val="20"/>
        </w:rPr>
        <w:t xml:space="preserve"> sets out </w:t>
      </w:r>
      <w:r w:rsidR="00530B5B" w:rsidRPr="0023488B">
        <w:rPr>
          <w:rFonts w:ascii="Arial" w:hAnsi="Arial" w:cs="Arial"/>
          <w:sz w:val="20"/>
          <w:szCs w:val="20"/>
        </w:rPr>
        <w:t xml:space="preserve">the </w:t>
      </w:r>
      <w:r w:rsidR="00B621E1" w:rsidRPr="0023488B">
        <w:rPr>
          <w:rFonts w:ascii="Arial" w:hAnsi="Arial" w:cs="Arial"/>
          <w:sz w:val="20"/>
          <w:szCs w:val="20"/>
        </w:rPr>
        <w:t xml:space="preserve">spatial strategy which is </w:t>
      </w:r>
      <w:r w:rsidR="00530B5B" w:rsidRPr="0023488B">
        <w:rPr>
          <w:rFonts w:ascii="Arial" w:hAnsi="Arial" w:cs="Arial"/>
          <w:sz w:val="20"/>
          <w:szCs w:val="20"/>
        </w:rPr>
        <w:t xml:space="preserve">the </w:t>
      </w:r>
      <w:r w:rsidR="00B621E1" w:rsidRPr="0023488B">
        <w:rPr>
          <w:rFonts w:ascii="Arial" w:hAnsi="Arial" w:cs="Arial"/>
          <w:sz w:val="20"/>
          <w:szCs w:val="20"/>
        </w:rPr>
        <w:t xml:space="preserve">overall strategy to guide the pattern and type of development. </w:t>
      </w:r>
      <w:r w:rsidR="00530B5B" w:rsidRPr="0023488B">
        <w:rPr>
          <w:rFonts w:ascii="Arial" w:hAnsi="Arial" w:cs="Arial"/>
          <w:sz w:val="20"/>
          <w:szCs w:val="20"/>
        </w:rPr>
        <w:t>S</w:t>
      </w:r>
      <w:r w:rsidR="00B621E1" w:rsidRPr="0023488B">
        <w:rPr>
          <w:rFonts w:ascii="Arial" w:hAnsi="Arial" w:cs="Arial"/>
          <w:sz w:val="20"/>
          <w:szCs w:val="20"/>
        </w:rPr>
        <w:t xml:space="preserve">trategic proposals </w:t>
      </w:r>
    </w:p>
    <w:p w14:paraId="3B4A574E" w14:textId="2D1480BB"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are explained, including achieving high quality of design, supporting sustainable development, supporting regeneration of town centres, ensuring </w:t>
      </w:r>
    </w:p>
    <w:p w14:paraId="3CB56C71" w14:textId="1CF1D195"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sufficient provision to meet </w:t>
      </w:r>
      <w:r w:rsidR="00530B5B" w:rsidRPr="0023488B">
        <w:rPr>
          <w:rFonts w:ascii="Arial" w:hAnsi="Arial" w:cs="Arial"/>
          <w:sz w:val="20"/>
          <w:szCs w:val="20"/>
        </w:rPr>
        <w:t xml:space="preserve">the </w:t>
      </w:r>
      <w:r w:rsidR="00B621E1" w:rsidRPr="0023488B">
        <w:rPr>
          <w:rFonts w:ascii="Arial" w:hAnsi="Arial" w:cs="Arial"/>
          <w:sz w:val="20"/>
          <w:szCs w:val="20"/>
        </w:rPr>
        <w:t xml:space="preserve">needs for housing, employment, infrastructure alongside conserving and enhancing the natural, built and historic </w:t>
      </w:r>
    </w:p>
    <w:p w14:paraId="688BA118" w14:textId="29082B94"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environment. </w:t>
      </w:r>
    </w:p>
    <w:p w14:paraId="78A6D850" w14:textId="77777777" w:rsidR="00571DAF" w:rsidRPr="0023488B" w:rsidRDefault="00571DAF" w:rsidP="00BB575F">
      <w:pPr>
        <w:spacing w:after="0" w:line="240" w:lineRule="auto"/>
        <w:rPr>
          <w:rFonts w:ascii="Arial" w:hAnsi="Arial" w:cs="Arial"/>
          <w:sz w:val="20"/>
          <w:szCs w:val="20"/>
        </w:rPr>
      </w:pPr>
    </w:p>
    <w:p w14:paraId="4ACD7856" w14:textId="77777777" w:rsidR="00EA2FE0" w:rsidRPr="0023488B" w:rsidRDefault="00B621E1" w:rsidP="00BB575F">
      <w:pPr>
        <w:spacing w:after="0" w:line="240" w:lineRule="auto"/>
        <w:rPr>
          <w:rFonts w:ascii="Arial" w:hAnsi="Arial" w:cs="Arial"/>
          <w:sz w:val="20"/>
          <w:szCs w:val="20"/>
        </w:rPr>
      </w:pPr>
      <w:r w:rsidRPr="0023488B">
        <w:rPr>
          <w:rFonts w:ascii="Arial" w:hAnsi="Arial" w:cs="Arial"/>
          <w:sz w:val="20"/>
          <w:szCs w:val="20"/>
        </w:rPr>
        <w:t>3.</w:t>
      </w:r>
      <w:r w:rsidR="00571DAF" w:rsidRPr="0023488B">
        <w:rPr>
          <w:rFonts w:ascii="Arial" w:hAnsi="Arial" w:cs="Arial"/>
          <w:sz w:val="20"/>
          <w:szCs w:val="20"/>
        </w:rPr>
        <w:t>4</w:t>
      </w:r>
      <w:r w:rsidRPr="0023488B">
        <w:rPr>
          <w:rFonts w:ascii="Arial" w:hAnsi="Arial" w:cs="Arial"/>
          <w:sz w:val="20"/>
          <w:szCs w:val="20"/>
        </w:rPr>
        <w:t xml:space="preserve"> </w:t>
      </w:r>
      <w:r w:rsidR="00EA2FE0" w:rsidRPr="0023488B">
        <w:rPr>
          <w:rFonts w:ascii="Arial" w:hAnsi="Arial" w:cs="Arial"/>
          <w:sz w:val="20"/>
          <w:szCs w:val="20"/>
        </w:rPr>
        <w:t xml:space="preserve">The document sets out the proposals on the strategic site allocations and development management policies. </w:t>
      </w:r>
      <w:r w:rsidRPr="0023488B">
        <w:rPr>
          <w:rFonts w:ascii="Arial" w:hAnsi="Arial" w:cs="Arial"/>
          <w:sz w:val="20"/>
          <w:szCs w:val="20"/>
        </w:rPr>
        <w:t xml:space="preserve">Following the </w:t>
      </w:r>
      <w:r w:rsidR="00A64308" w:rsidRPr="0023488B">
        <w:rPr>
          <w:rFonts w:ascii="Arial" w:hAnsi="Arial" w:cs="Arial"/>
          <w:sz w:val="20"/>
          <w:szCs w:val="20"/>
        </w:rPr>
        <w:t>Regulation 19</w:t>
      </w:r>
      <w:r w:rsidRPr="0023488B">
        <w:rPr>
          <w:rFonts w:ascii="Arial" w:hAnsi="Arial" w:cs="Arial"/>
          <w:sz w:val="20"/>
          <w:szCs w:val="20"/>
        </w:rPr>
        <w:t xml:space="preserve"> consultation on </w:t>
      </w:r>
      <w:r w:rsidR="00EA2FE0" w:rsidRPr="0023488B">
        <w:rPr>
          <w:rFonts w:ascii="Arial" w:hAnsi="Arial" w:cs="Arial"/>
          <w:sz w:val="20"/>
          <w:szCs w:val="20"/>
        </w:rPr>
        <w:t xml:space="preserve">  </w:t>
      </w:r>
    </w:p>
    <w:p w14:paraId="73EB84F8" w14:textId="77777777" w:rsidR="00EA2FE0" w:rsidRPr="0023488B" w:rsidRDefault="00EA2FE0"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the </w:t>
      </w:r>
      <w:r w:rsidR="001157E3" w:rsidRPr="0023488B">
        <w:rPr>
          <w:rFonts w:ascii="Arial" w:hAnsi="Arial" w:cs="Arial"/>
          <w:sz w:val="20"/>
          <w:szCs w:val="20"/>
        </w:rPr>
        <w:t xml:space="preserve">Publication Version of the </w:t>
      </w:r>
      <w:r w:rsidR="00B621E1" w:rsidRPr="0023488B">
        <w:rPr>
          <w:rFonts w:ascii="Arial" w:hAnsi="Arial" w:cs="Arial"/>
          <w:sz w:val="20"/>
          <w:szCs w:val="20"/>
        </w:rPr>
        <w:t>South Derbyshire Local Plan, the next stage in the plan-making process will</w:t>
      </w:r>
      <w:r w:rsidR="000759E4" w:rsidRPr="0023488B">
        <w:rPr>
          <w:rFonts w:ascii="Arial" w:hAnsi="Arial" w:cs="Arial"/>
          <w:sz w:val="20"/>
          <w:szCs w:val="20"/>
        </w:rPr>
        <w:t xml:space="preserve"> </w:t>
      </w:r>
      <w:r w:rsidR="00B621E1" w:rsidRPr="0023488B">
        <w:rPr>
          <w:rFonts w:ascii="Arial" w:hAnsi="Arial" w:cs="Arial"/>
          <w:sz w:val="20"/>
          <w:szCs w:val="20"/>
        </w:rPr>
        <w:t>include</w:t>
      </w:r>
      <w:r w:rsidR="00B17E72" w:rsidRPr="0023488B">
        <w:rPr>
          <w:rFonts w:ascii="Arial" w:hAnsi="Arial" w:cs="Arial"/>
          <w:sz w:val="20"/>
          <w:szCs w:val="20"/>
        </w:rPr>
        <w:t xml:space="preserve"> examination by a</w:t>
      </w:r>
      <w:r w:rsidR="00B80E90" w:rsidRPr="0023488B">
        <w:rPr>
          <w:rFonts w:ascii="Arial" w:hAnsi="Arial" w:cs="Arial"/>
          <w:sz w:val="20"/>
          <w:szCs w:val="20"/>
        </w:rPr>
        <w:t xml:space="preserve"> </w:t>
      </w:r>
      <w:r w:rsidR="00B17E72" w:rsidRPr="0023488B">
        <w:rPr>
          <w:rFonts w:ascii="Arial" w:hAnsi="Arial" w:cs="Arial"/>
          <w:sz w:val="20"/>
          <w:szCs w:val="20"/>
        </w:rPr>
        <w:t>qualified Inspector</w:t>
      </w:r>
      <w:r w:rsidR="00B621E1" w:rsidRPr="0023488B">
        <w:rPr>
          <w:rFonts w:ascii="Arial" w:hAnsi="Arial" w:cs="Arial"/>
          <w:sz w:val="20"/>
          <w:szCs w:val="20"/>
        </w:rPr>
        <w:t>.</w:t>
      </w:r>
      <w:r w:rsidR="000348CB" w:rsidRPr="0023488B">
        <w:rPr>
          <w:rFonts w:ascii="Arial" w:hAnsi="Arial" w:cs="Arial"/>
          <w:sz w:val="20"/>
          <w:szCs w:val="20"/>
        </w:rPr>
        <w:t xml:space="preserve"> </w:t>
      </w:r>
    </w:p>
    <w:p w14:paraId="71F5A75C" w14:textId="22391D3A" w:rsidR="00E74CB1" w:rsidRPr="0023488B" w:rsidRDefault="00EA2FE0" w:rsidP="00BB575F">
      <w:pPr>
        <w:spacing w:after="0" w:line="240" w:lineRule="auto"/>
        <w:rPr>
          <w:rFonts w:ascii="Arial" w:hAnsi="Arial" w:cs="Arial"/>
          <w:sz w:val="20"/>
          <w:szCs w:val="20"/>
        </w:rPr>
      </w:pPr>
      <w:r w:rsidRPr="0023488B">
        <w:rPr>
          <w:rFonts w:ascii="Arial" w:hAnsi="Arial" w:cs="Arial"/>
          <w:sz w:val="20"/>
          <w:szCs w:val="20"/>
        </w:rPr>
        <w:t xml:space="preserve">      </w:t>
      </w:r>
      <w:r w:rsidR="008D40F3" w:rsidRPr="0023488B">
        <w:rPr>
          <w:rFonts w:ascii="Arial" w:hAnsi="Arial" w:cs="Arial"/>
          <w:sz w:val="20"/>
          <w:szCs w:val="20"/>
        </w:rPr>
        <w:t xml:space="preserve">Main Modifications to the plan submitted for Examination may be subject to further EqIA following this stage. </w:t>
      </w:r>
      <w:r w:rsidR="00E74CB1" w:rsidRPr="0023488B">
        <w:rPr>
          <w:rFonts w:ascii="Arial" w:hAnsi="Arial" w:cs="Arial"/>
          <w:sz w:val="20"/>
          <w:szCs w:val="20"/>
        </w:rPr>
        <w:t xml:space="preserve">  </w:t>
      </w:r>
    </w:p>
    <w:p w14:paraId="4CBD717C" w14:textId="77777777" w:rsidR="00EA2FE0" w:rsidRPr="0023488B" w:rsidRDefault="00E74CB1"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These policies will be used to</w:t>
      </w:r>
      <w:r w:rsidR="00571DAF" w:rsidRPr="0023488B">
        <w:rPr>
          <w:rFonts w:ascii="Arial" w:hAnsi="Arial" w:cs="Arial"/>
          <w:sz w:val="20"/>
          <w:szCs w:val="20"/>
        </w:rPr>
        <w:t xml:space="preserve"> </w:t>
      </w:r>
      <w:r w:rsidR="00B621E1" w:rsidRPr="0023488B">
        <w:rPr>
          <w:rFonts w:ascii="Arial" w:hAnsi="Arial" w:cs="Arial"/>
          <w:sz w:val="20"/>
          <w:szCs w:val="20"/>
        </w:rPr>
        <w:t>determine</w:t>
      </w:r>
      <w:r w:rsidR="00EA2FE0" w:rsidRPr="0023488B">
        <w:rPr>
          <w:rFonts w:ascii="Arial" w:hAnsi="Arial" w:cs="Arial"/>
          <w:sz w:val="20"/>
          <w:szCs w:val="20"/>
        </w:rPr>
        <w:t xml:space="preserve"> </w:t>
      </w:r>
      <w:r w:rsidR="00B621E1" w:rsidRPr="0023488B">
        <w:rPr>
          <w:rFonts w:ascii="Arial" w:hAnsi="Arial" w:cs="Arial"/>
          <w:sz w:val="20"/>
          <w:szCs w:val="20"/>
        </w:rPr>
        <w:t>planning applications and will cover topics such as the provision of specific</w:t>
      </w:r>
      <w:r w:rsidR="000759E4" w:rsidRPr="0023488B">
        <w:rPr>
          <w:rFonts w:ascii="Arial" w:hAnsi="Arial" w:cs="Arial"/>
          <w:sz w:val="20"/>
          <w:szCs w:val="20"/>
        </w:rPr>
        <w:t xml:space="preserve"> </w:t>
      </w:r>
      <w:r w:rsidR="00B621E1" w:rsidRPr="0023488B">
        <w:rPr>
          <w:rFonts w:ascii="Arial" w:hAnsi="Arial" w:cs="Arial"/>
          <w:sz w:val="20"/>
          <w:szCs w:val="20"/>
        </w:rPr>
        <w:t>infrastructure.</w:t>
      </w:r>
      <w:r w:rsidR="000348CB" w:rsidRPr="0023488B">
        <w:rPr>
          <w:rFonts w:ascii="Arial" w:hAnsi="Arial" w:cs="Arial"/>
          <w:sz w:val="20"/>
          <w:szCs w:val="20"/>
        </w:rPr>
        <w:t xml:space="preserve"> More information </w:t>
      </w:r>
    </w:p>
    <w:p w14:paraId="4FAFF540" w14:textId="4A5B6C36" w:rsidR="00B621E1" w:rsidRPr="0023488B" w:rsidRDefault="00EA2FE0" w:rsidP="00BB575F">
      <w:pPr>
        <w:spacing w:after="0" w:line="240" w:lineRule="auto"/>
        <w:rPr>
          <w:rFonts w:ascii="Arial" w:hAnsi="Arial" w:cs="Arial"/>
          <w:sz w:val="20"/>
          <w:szCs w:val="20"/>
        </w:rPr>
      </w:pPr>
      <w:r w:rsidRPr="0023488B">
        <w:rPr>
          <w:rFonts w:ascii="Arial" w:hAnsi="Arial" w:cs="Arial"/>
          <w:sz w:val="20"/>
          <w:szCs w:val="20"/>
        </w:rPr>
        <w:t xml:space="preserve">      </w:t>
      </w:r>
      <w:r w:rsidR="000348CB" w:rsidRPr="0023488B">
        <w:rPr>
          <w:rFonts w:ascii="Arial" w:hAnsi="Arial" w:cs="Arial"/>
          <w:sz w:val="20"/>
          <w:szCs w:val="20"/>
        </w:rPr>
        <w:t>regarding the timeline of the Local Plan can be</w:t>
      </w:r>
      <w:r w:rsidRPr="0023488B">
        <w:rPr>
          <w:rFonts w:ascii="Arial" w:hAnsi="Arial" w:cs="Arial"/>
          <w:sz w:val="20"/>
          <w:szCs w:val="20"/>
        </w:rPr>
        <w:t xml:space="preserve"> </w:t>
      </w:r>
      <w:r w:rsidR="000348CB" w:rsidRPr="0023488B">
        <w:rPr>
          <w:rFonts w:ascii="Arial" w:hAnsi="Arial" w:cs="Arial"/>
          <w:sz w:val="20"/>
          <w:szCs w:val="20"/>
        </w:rPr>
        <w:t xml:space="preserve">found on the Council’s latest Local Development Scheme.  </w:t>
      </w:r>
    </w:p>
    <w:p w14:paraId="37DFAC02" w14:textId="77777777" w:rsidR="00571DAF" w:rsidRPr="0023488B" w:rsidRDefault="00571DAF" w:rsidP="00BB575F">
      <w:pPr>
        <w:spacing w:after="0" w:line="240" w:lineRule="auto"/>
        <w:rPr>
          <w:rFonts w:ascii="Arial" w:hAnsi="Arial" w:cs="Arial"/>
          <w:sz w:val="20"/>
          <w:szCs w:val="20"/>
        </w:rPr>
      </w:pPr>
    </w:p>
    <w:p w14:paraId="74F0455D" w14:textId="6D1F91B0" w:rsidR="002514FA" w:rsidRPr="0023488B" w:rsidRDefault="00B621E1" w:rsidP="00BB575F">
      <w:pPr>
        <w:spacing w:after="0" w:line="240" w:lineRule="auto"/>
        <w:rPr>
          <w:rFonts w:ascii="Arial" w:hAnsi="Arial" w:cs="Arial"/>
          <w:sz w:val="20"/>
          <w:szCs w:val="20"/>
        </w:rPr>
      </w:pPr>
      <w:r w:rsidRPr="0023488B">
        <w:rPr>
          <w:rFonts w:ascii="Arial" w:hAnsi="Arial" w:cs="Arial"/>
          <w:sz w:val="20"/>
          <w:szCs w:val="20"/>
        </w:rPr>
        <w:t>3.</w:t>
      </w:r>
      <w:r w:rsidR="00571DAF" w:rsidRPr="0023488B">
        <w:rPr>
          <w:rFonts w:ascii="Arial" w:hAnsi="Arial" w:cs="Arial"/>
          <w:sz w:val="20"/>
          <w:szCs w:val="20"/>
        </w:rPr>
        <w:t>5</w:t>
      </w:r>
      <w:r w:rsidRPr="0023488B">
        <w:rPr>
          <w:rFonts w:ascii="Arial" w:hAnsi="Arial" w:cs="Arial"/>
          <w:sz w:val="20"/>
          <w:szCs w:val="20"/>
        </w:rPr>
        <w:t xml:space="preserve"> The main groups on whom the policies in the </w:t>
      </w:r>
      <w:r w:rsidR="001157E3" w:rsidRPr="0023488B">
        <w:rPr>
          <w:rFonts w:ascii="Arial" w:hAnsi="Arial" w:cs="Arial"/>
          <w:sz w:val="20"/>
          <w:szCs w:val="20"/>
        </w:rPr>
        <w:t xml:space="preserve">Publication Version of the </w:t>
      </w:r>
      <w:r w:rsidRPr="0023488B">
        <w:rPr>
          <w:rFonts w:ascii="Arial" w:hAnsi="Arial" w:cs="Arial"/>
          <w:sz w:val="20"/>
          <w:szCs w:val="20"/>
        </w:rPr>
        <w:t>Local Plan will impact include:</w:t>
      </w:r>
    </w:p>
    <w:p w14:paraId="794970CD" w14:textId="7DD764D5"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Residents;</w:t>
      </w:r>
    </w:p>
    <w:p w14:paraId="11795B7E" w14:textId="76193331"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Service users;</w:t>
      </w:r>
    </w:p>
    <w:p w14:paraId="77B79D5A" w14:textId="287130ED"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People wishing to move to South Derbyshire;</w:t>
      </w:r>
    </w:p>
    <w:p w14:paraId="5A1C88D2" w14:textId="5F1EC02D"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Tourists and Visitors;</w:t>
      </w:r>
    </w:p>
    <w:p w14:paraId="13B9B556" w14:textId="70AD39FC"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Business owners; and</w:t>
      </w:r>
    </w:p>
    <w:p w14:paraId="566E5DF0" w14:textId="30DBDEA1" w:rsidR="00B621E1" w:rsidRPr="0023488B" w:rsidRDefault="00BB575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Developers.</w:t>
      </w:r>
    </w:p>
    <w:p w14:paraId="24D207F6" w14:textId="77777777" w:rsidR="00583075" w:rsidRPr="0023488B" w:rsidRDefault="00583075" w:rsidP="00BB575F">
      <w:pPr>
        <w:spacing w:after="0" w:line="240" w:lineRule="auto"/>
        <w:rPr>
          <w:rFonts w:ascii="Arial" w:hAnsi="Arial" w:cs="Arial"/>
          <w:sz w:val="20"/>
          <w:szCs w:val="20"/>
        </w:rPr>
      </w:pPr>
    </w:p>
    <w:p w14:paraId="69C45432" w14:textId="77777777" w:rsidR="001D466A" w:rsidRDefault="001D466A" w:rsidP="00BB575F">
      <w:pPr>
        <w:spacing w:after="0" w:line="240" w:lineRule="auto"/>
        <w:rPr>
          <w:rFonts w:ascii="Arial" w:hAnsi="Arial" w:cs="Arial"/>
          <w:sz w:val="20"/>
          <w:szCs w:val="20"/>
        </w:rPr>
      </w:pPr>
    </w:p>
    <w:p w14:paraId="225603C6" w14:textId="77777777" w:rsidR="000154D5" w:rsidRPr="0023488B" w:rsidRDefault="000154D5" w:rsidP="00BB575F">
      <w:pPr>
        <w:spacing w:after="0" w:line="240" w:lineRule="auto"/>
        <w:rPr>
          <w:rFonts w:ascii="Arial" w:hAnsi="Arial" w:cs="Arial"/>
          <w:sz w:val="20"/>
          <w:szCs w:val="20"/>
        </w:rPr>
      </w:pPr>
    </w:p>
    <w:p w14:paraId="4EDAC79E" w14:textId="77777777" w:rsidR="00B621E1" w:rsidRPr="0023488B" w:rsidRDefault="00B621E1" w:rsidP="00BB575F">
      <w:pPr>
        <w:spacing w:after="0" w:line="240" w:lineRule="auto"/>
        <w:rPr>
          <w:rFonts w:ascii="Arial" w:hAnsi="Arial" w:cs="Arial"/>
          <w:b/>
          <w:bCs/>
          <w:sz w:val="20"/>
          <w:szCs w:val="20"/>
        </w:rPr>
      </w:pPr>
      <w:r w:rsidRPr="0023488B">
        <w:rPr>
          <w:rFonts w:ascii="Arial" w:hAnsi="Arial" w:cs="Arial"/>
          <w:b/>
          <w:bCs/>
          <w:sz w:val="20"/>
          <w:szCs w:val="20"/>
        </w:rPr>
        <w:lastRenderedPageBreak/>
        <w:t>4. Baseline Information</w:t>
      </w:r>
    </w:p>
    <w:p w14:paraId="3A28DB74" w14:textId="77777777" w:rsidR="00B621E1" w:rsidRPr="0023488B" w:rsidRDefault="00B621E1" w:rsidP="00BB575F">
      <w:pPr>
        <w:spacing w:after="0" w:line="240" w:lineRule="auto"/>
        <w:rPr>
          <w:rFonts w:ascii="Arial" w:hAnsi="Arial" w:cs="Arial"/>
          <w:sz w:val="20"/>
          <w:szCs w:val="20"/>
        </w:rPr>
      </w:pPr>
    </w:p>
    <w:p w14:paraId="12D418DE" w14:textId="77777777" w:rsidR="00204D1B" w:rsidRPr="0023488B" w:rsidRDefault="00204D1B" w:rsidP="00BB575F">
      <w:pPr>
        <w:spacing w:after="0" w:line="240" w:lineRule="auto"/>
        <w:rPr>
          <w:rFonts w:ascii="Arial" w:hAnsi="Arial" w:cs="Arial"/>
          <w:sz w:val="20"/>
          <w:szCs w:val="20"/>
        </w:rPr>
      </w:pPr>
    </w:p>
    <w:p w14:paraId="20E715D0" w14:textId="77777777" w:rsidR="001D466A" w:rsidRPr="0023488B" w:rsidRDefault="001D466A" w:rsidP="00BB575F">
      <w:pPr>
        <w:spacing w:after="0" w:line="240" w:lineRule="auto"/>
        <w:rPr>
          <w:rFonts w:ascii="Arial" w:hAnsi="Arial" w:cs="Arial"/>
          <w:sz w:val="20"/>
          <w:szCs w:val="20"/>
        </w:rPr>
      </w:pPr>
    </w:p>
    <w:p w14:paraId="0006172A" w14:textId="77777777" w:rsidR="00A877F6" w:rsidRPr="0023488B" w:rsidRDefault="00B621E1" w:rsidP="00BB575F">
      <w:pPr>
        <w:spacing w:after="0" w:line="240" w:lineRule="auto"/>
        <w:rPr>
          <w:rFonts w:ascii="Arial" w:hAnsi="Arial" w:cs="Arial"/>
          <w:sz w:val="20"/>
          <w:szCs w:val="20"/>
        </w:rPr>
      </w:pPr>
      <w:r w:rsidRPr="0023488B">
        <w:rPr>
          <w:rFonts w:ascii="Arial" w:hAnsi="Arial" w:cs="Arial"/>
          <w:sz w:val="20"/>
          <w:szCs w:val="20"/>
        </w:rPr>
        <w:t xml:space="preserve">4.1 Data has been gathered to create a baseline of information and evidence from which to determine how the </w:t>
      </w:r>
      <w:r w:rsidR="001157E3" w:rsidRPr="0023488B">
        <w:rPr>
          <w:rFonts w:ascii="Arial" w:hAnsi="Arial" w:cs="Arial"/>
          <w:sz w:val="20"/>
          <w:szCs w:val="20"/>
        </w:rPr>
        <w:t xml:space="preserve">Publication Version of the </w:t>
      </w:r>
      <w:r w:rsidRPr="0023488B">
        <w:rPr>
          <w:rFonts w:ascii="Arial" w:hAnsi="Arial" w:cs="Arial"/>
          <w:sz w:val="20"/>
          <w:szCs w:val="20"/>
        </w:rPr>
        <w:t xml:space="preserve">Local Plan may </w:t>
      </w:r>
      <w:r w:rsidR="00A877F6" w:rsidRPr="0023488B">
        <w:rPr>
          <w:rFonts w:ascii="Arial" w:hAnsi="Arial" w:cs="Arial"/>
          <w:sz w:val="20"/>
          <w:szCs w:val="20"/>
        </w:rPr>
        <w:t xml:space="preserve"> </w:t>
      </w:r>
    </w:p>
    <w:p w14:paraId="4C77CFED" w14:textId="3645E52A" w:rsidR="00B621E1" w:rsidRPr="0023488B" w:rsidRDefault="00A877F6"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affect people in South</w:t>
      </w:r>
      <w:r w:rsidR="00163BAA" w:rsidRPr="0023488B">
        <w:rPr>
          <w:rFonts w:ascii="Arial" w:hAnsi="Arial" w:cs="Arial"/>
          <w:sz w:val="20"/>
          <w:szCs w:val="20"/>
        </w:rPr>
        <w:t xml:space="preserve"> </w:t>
      </w:r>
      <w:r w:rsidR="00B621E1" w:rsidRPr="0023488B">
        <w:rPr>
          <w:rFonts w:ascii="Arial" w:hAnsi="Arial" w:cs="Arial"/>
          <w:sz w:val="20"/>
          <w:szCs w:val="20"/>
        </w:rPr>
        <w:t>Derbyshire District.</w:t>
      </w:r>
    </w:p>
    <w:p w14:paraId="0AC3470F" w14:textId="77777777" w:rsidR="00571DAF" w:rsidRPr="0023488B" w:rsidRDefault="00571DAF" w:rsidP="00BB575F">
      <w:pPr>
        <w:spacing w:after="0" w:line="240" w:lineRule="auto"/>
        <w:rPr>
          <w:rFonts w:ascii="Arial" w:hAnsi="Arial" w:cs="Arial"/>
          <w:sz w:val="20"/>
          <w:szCs w:val="20"/>
        </w:rPr>
      </w:pPr>
    </w:p>
    <w:p w14:paraId="0F676CEA" w14:textId="77777777"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4.2 Data is based on a range of sources, including from the Office of National Statistics (ONS)</w:t>
      </w:r>
      <w:r w:rsidRPr="0023488B">
        <w:rPr>
          <w:rFonts w:ascii="Arial" w:hAnsi="Arial" w:cs="Arial"/>
          <w:sz w:val="20"/>
          <w:szCs w:val="20"/>
          <w:vertAlign w:val="superscript"/>
        </w:rPr>
        <w:footnoteReference w:id="2"/>
      </w:r>
      <w:r w:rsidRPr="0023488B">
        <w:rPr>
          <w:rFonts w:ascii="Arial" w:hAnsi="Arial" w:cs="Arial"/>
          <w:sz w:val="20"/>
          <w:szCs w:val="20"/>
        </w:rPr>
        <w:t>, Nomis</w:t>
      </w:r>
      <w:r w:rsidRPr="0023488B">
        <w:rPr>
          <w:rFonts w:ascii="Arial" w:hAnsi="Arial" w:cs="Arial"/>
          <w:sz w:val="20"/>
          <w:szCs w:val="20"/>
          <w:vertAlign w:val="superscript"/>
        </w:rPr>
        <w:footnoteReference w:id="3"/>
      </w:r>
      <w:r w:rsidRPr="0023488B">
        <w:rPr>
          <w:rFonts w:ascii="Arial" w:hAnsi="Arial" w:cs="Arial"/>
          <w:sz w:val="20"/>
          <w:szCs w:val="20"/>
        </w:rPr>
        <w:t xml:space="preserve"> and the latest Derbyshire County Council Small Area </w:t>
      </w:r>
    </w:p>
    <w:p w14:paraId="2B708852" w14:textId="21485B17"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Population Forecasts (SAPF)</w:t>
      </w:r>
      <w:r w:rsidR="00B621E1" w:rsidRPr="0023488B">
        <w:rPr>
          <w:rFonts w:ascii="Arial" w:hAnsi="Arial" w:cs="Arial"/>
          <w:sz w:val="20"/>
          <w:szCs w:val="20"/>
          <w:vertAlign w:val="superscript"/>
        </w:rPr>
        <w:footnoteReference w:id="4"/>
      </w:r>
      <w:r w:rsidR="00B621E1" w:rsidRPr="0023488B">
        <w:rPr>
          <w:rFonts w:ascii="Arial" w:hAnsi="Arial" w:cs="Arial"/>
          <w:sz w:val="20"/>
          <w:szCs w:val="20"/>
        </w:rPr>
        <w:t xml:space="preserve"> Much of the data is based on the most recent Census (2021). </w:t>
      </w:r>
    </w:p>
    <w:p w14:paraId="172A87BC" w14:textId="77777777" w:rsidR="00B621E1" w:rsidRPr="0023488B" w:rsidRDefault="00B621E1" w:rsidP="00BB575F">
      <w:pPr>
        <w:spacing w:after="0" w:line="240" w:lineRule="auto"/>
        <w:rPr>
          <w:rFonts w:ascii="Arial" w:hAnsi="Arial" w:cs="Arial"/>
          <w:sz w:val="20"/>
          <w:szCs w:val="20"/>
        </w:rPr>
      </w:pPr>
    </w:p>
    <w:p w14:paraId="55A5F7E2" w14:textId="77777777"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Age (and Population)</w:t>
      </w:r>
    </w:p>
    <w:p w14:paraId="63FA63CB" w14:textId="77777777" w:rsidR="00BB575F" w:rsidRPr="0023488B" w:rsidRDefault="00BB575F" w:rsidP="00BB575F">
      <w:pPr>
        <w:spacing w:after="0" w:line="240" w:lineRule="auto"/>
        <w:rPr>
          <w:rFonts w:ascii="Arial" w:hAnsi="Arial" w:cs="Arial"/>
          <w:sz w:val="20"/>
          <w:szCs w:val="20"/>
          <w:u w:val="single"/>
        </w:rPr>
      </w:pPr>
    </w:p>
    <w:p w14:paraId="4CFB497C" w14:textId="77777777"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4.3 It is estimated that South Derbyshire currently has a population of 108,063 (based on 2023 Area Summary Profile data)</w:t>
      </w:r>
      <w:r w:rsidRPr="0023488B">
        <w:rPr>
          <w:rFonts w:ascii="Arial" w:hAnsi="Arial" w:cs="Arial"/>
          <w:sz w:val="20"/>
          <w:szCs w:val="20"/>
          <w:vertAlign w:val="superscript"/>
        </w:rPr>
        <w:footnoteReference w:id="5"/>
      </w:r>
      <w:r w:rsidRPr="0023488B">
        <w:rPr>
          <w:rFonts w:ascii="Arial" w:hAnsi="Arial" w:cs="Arial"/>
          <w:sz w:val="20"/>
          <w:szCs w:val="20"/>
        </w:rPr>
        <w:t xml:space="preserve">.  The 65-year-old and older </w:t>
      </w:r>
    </w:p>
    <w:p w14:paraId="6F2324CB"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cohort increased by 37.4% from 2011 to 2021</w:t>
      </w:r>
      <w:r w:rsidR="00B621E1" w:rsidRPr="0023488B">
        <w:rPr>
          <w:rFonts w:ascii="Arial" w:hAnsi="Arial" w:cs="Arial"/>
          <w:sz w:val="20"/>
          <w:szCs w:val="20"/>
          <w:vertAlign w:val="superscript"/>
        </w:rPr>
        <w:footnoteReference w:id="6"/>
      </w:r>
      <w:r w:rsidR="00B621E1" w:rsidRPr="0023488B">
        <w:rPr>
          <w:rFonts w:ascii="Arial" w:hAnsi="Arial" w:cs="Arial"/>
          <w:sz w:val="20"/>
          <w:szCs w:val="20"/>
        </w:rPr>
        <w:t xml:space="preserve">. This cohort will expand from 20,100 (18.8%) to 32,408 (24.2%). According to ONS data from 2018, the </w:t>
      </w:r>
    </w:p>
    <w:p w14:paraId="624E7AEA"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population of South Derbyshire is expected to age in line with national projections, with the Old Age (85+) group expected to increase from 2,300 in 2021 </w:t>
      </w:r>
    </w:p>
    <w:p w14:paraId="5B2388F8" w14:textId="007FEDDE"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to 5,091 in 2041, an increase of 221%. This cohort will increase from comprising 2.1% to 3.8% of the population. </w:t>
      </w:r>
    </w:p>
    <w:p w14:paraId="10309177" w14:textId="77777777" w:rsidR="00B621E1" w:rsidRPr="0023488B" w:rsidRDefault="00B621E1" w:rsidP="00BB575F">
      <w:pPr>
        <w:spacing w:after="0" w:line="240" w:lineRule="auto"/>
        <w:rPr>
          <w:rFonts w:ascii="Arial" w:hAnsi="Arial" w:cs="Arial"/>
          <w:sz w:val="20"/>
          <w:szCs w:val="20"/>
        </w:rPr>
      </w:pPr>
    </w:p>
    <w:p w14:paraId="18F860B6" w14:textId="77777777" w:rsidR="00066429" w:rsidRPr="0023488B" w:rsidRDefault="00066429" w:rsidP="00BB575F">
      <w:pPr>
        <w:spacing w:after="0" w:line="240" w:lineRule="auto"/>
        <w:rPr>
          <w:rFonts w:ascii="Arial" w:hAnsi="Arial" w:cs="Arial"/>
          <w:sz w:val="20"/>
          <w:szCs w:val="20"/>
        </w:rPr>
      </w:pPr>
      <w:r w:rsidRPr="0023488B">
        <w:rPr>
          <w:rFonts w:ascii="Arial" w:hAnsi="Arial" w:cs="Arial"/>
          <w:sz w:val="20"/>
          <w:szCs w:val="20"/>
        </w:rPr>
        <w:t>Table 1: Population Data for South Derbyshire District</w:t>
      </w:r>
      <w:r w:rsidRPr="0023488B">
        <w:rPr>
          <w:rFonts w:ascii="Arial" w:hAnsi="Arial" w:cs="Arial"/>
          <w:sz w:val="20"/>
          <w:szCs w:val="20"/>
          <w:vertAlign w:val="superscript"/>
        </w:rPr>
        <w:footnoteReference w:id="7"/>
      </w:r>
      <w:r w:rsidRPr="0023488B">
        <w:rPr>
          <w:rFonts w:ascii="Arial" w:hAnsi="Arial" w:cs="Arial"/>
          <w:sz w:val="20"/>
          <w:szCs w:val="20"/>
          <w:vertAlign w:val="superscript"/>
        </w:rPr>
        <w:footnoteReference w:id="8"/>
      </w:r>
    </w:p>
    <w:p w14:paraId="34FDE385" w14:textId="3CD1D800" w:rsidR="00B621E1" w:rsidRPr="0023488B" w:rsidRDefault="00B621E1" w:rsidP="00BB575F">
      <w:pPr>
        <w:spacing w:after="0" w:line="240" w:lineRule="auto"/>
        <w:rPr>
          <w:rFonts w:ascii="Arial" w:hAnsi="Arial" w:cs="Arial"/>
          <w:sz w:val="20"/>
          <w:szCs w:val="20"/>
        </w:rPr>
      </w:pPr>
      <w:r w:rsidRPr="0023488B">
        <w:rPr>
          <w:rFonts w:ascii="Arial" w:hAnsi="Arial" w:cs="Arial"/>
          <w:noProof/>
          <w:sz w:val="20"/>
          <w:szCs w:val="20"/>
        </w:rPr>
        <w:lastRenderedPageBreak/>
        <w:drawing>
          <wp:inline distT="0" distB="0" distL="0" distR="0" wp14:anchorId="5C6672A4" wp14:editId="7A738568">
            <wp:extent cx="5486400" cy="5162550"/>
            <wp:effectExtent l="0" t="0" r="0" b="0"/>
            <wp:docPr id="122762291" name="Picture 2" descr="A table with numbers and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ble with numbers and a number of peop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5162550"/>
                    </a:xfrm>
                    <a:prstGeom prst="rect">
                      <a:avLst/>
                    </a:prstGeom>
                    <a:noFill/>
                    <a:ln>
                      <a:noFill/>
                    </a:ln>
                  </pic:spPr>
                </pic:pic>
              </a:graphicData>
            </a:graphic>
          </wp:inline>
        </w:drawing>
      </w:r>
    </w:p>
    <w:p w14:paraId="0B0E2695" w14:textId="77777777" w:rsidR="00B621E1" w:rsidRPr="0023488B" w:rsidRDefault="00B621E1" w:rsidP="00BB575F">
      <w:pPr>
        <w:spacing w:after="0" w:line="240" w:lineRule="auto"/>
        <w:rPr>
          <w:rFonts w:ascii="Arial" w:hAnsi="Arial" w:cs="Arial"/>
          <w:sz w:val="20"/>
          <w:szCs w:val="20"/>
        </w:rPr>
      </w:pPr>
    </w:p>
    <w:p w14:paraId="269D5304" w14:textId="77777777" w:rsidR="000639D0" w:rsidRPr="0023488B" w:rsidRDefault="000639D0" w:rsidP="00BB575F">
      <w:pPr>
        <w:spacing w:after="0" w:line="240" w:lineRule="auto"/>
        <w:rPr>
          <w:rFonts w:ascii="Arial" w:hAnsi="Arial" w:cs="Arial"/>
          <w:sz w:val="20"/>
          <w:szCs w:val="20"/>
        </w:rPr>
      </w:pPr>
    </w:p>
    <w:p w14:paraId="509DFAA7" w14:textId="77777777" w:rsidR="000639D0" w:rsidRPr="0023488B" w:rsidRDefault="000639D0" w:rsidP="00BB575F">
      <w:pPr>
        <w:spacing w:after="0" w:line="240" w:lineRule="auto"/>
        <w:rPr>
          <w:rFonts w:ascii="Arial" w:hAnsi="Arial" w:cs="Arial"/>
          <w:sz w:val="20"/>
          <w:szCs w:val="20"/>
        </w:rPr>
      </w:pPr>
    </w:p>
    <w:p w14:paraId="2544FF25" w14:textId="44D95463"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lastRenderedPageBreak/>
        <w:t>Disability</w:t>
      </w:r>
    </w:p>
    <w:p w14:paraId="1652007C" w14:textId="77777777" w:rsidR="00BB575F" w:rsidRPr="0023488B" w:rsidRDefault="00BB575F" w:rsidP="00BB575F">
      <w:pPr>
        <w:spacing w:after="0" w:line="240" w:lineRule="auto"/>
        <w:rPr>
          <w:rFonts w:ascii="Arial" w:hAnsi="Arial" w:cs="Arial"/>
          <w:sz w:val="20"/>
          <w:szCs w:val="20"/>
        </w:rPr>
      </w:pPr>
    </w:p>
    <w:p w14:paraId="7497A5F9" w14:textId="507AE939"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 xml:space="preserve">4.4 The Equality Act, 2010, states that a person has a disability if he or she ‘has a physical or mental impairment’ which has ‘a substantial and long-term </w:t>
      </w:r>
    </w:p>
    <w:p w14:paraId="25BA5FB5"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adverse effect on [his or her] ability to carry out normal day-to-day activities’</w:t>
      </w:r>
      <w:r w:rsidR="00B621E1" w:rsidRPr="0023488B">
        <w:rPr>
          <w:rFonts w:ascii="Arial" w:hAnsi="Arial" w:cs="Arial"/>
          <w:sz w:val="20"/>
          <w:szCs w:val="20"/>
          <w:vertAlign w:val="superscript"/>
        </w:rPr>
        <w:footnoteReference w:id="9"/>
      </w:r>
      <w:r w:rsidR="00B621E1" w:rsidRPr="0023488B">
        <w:rPr>
          <w:rFonts w:ascii="Arial" w:hAnsi="Arial" w:cs="Arial"/>
          <w:sz w:val="20"/>
          <w:szCs w:val="20"/>
        </w:rPr>
        <w:t>. According to disability figures taken from the ONS</w:t>
      </w:r>
      <w:r w:rsidR="00B621E1" w:rsidRPr="0023488B">
        <w:rPr>
          <w:rFonts w:ascii="Arial" w:hAnsi="Arial" w:cs="Arial"/>
          <w:sz w:val="20"/>
          <w:szCs w:val="20"/>
          <w:vertAlign w:val="superscript"/>
        </w:rPr>
        <w:footnoteReference w:id="10"/>
      </w:r>
      <w:r w:rsidR="00B621E1" w:rsidRPr="0023488B">
        <w:rPr>
          <w:rFonts w:ascii="Arial" w:hAnsi="Arial" w:cs="Arial"/>
          <w:sz w:val="20"/>
          <w:szCs w:val="20"/>
        </w:rPr>
        <w:t xml:space="preserve">, in South Derbyshire, </w:t>
      </w:r>
    </w:p>
    <w:p w14:paraId="62FCF4DF" w14:textId="5BD6A43B"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approximately 7% of the population have a disability, a decrease from 9.1% in 2011. </w:t>
      </w:r>
    </w:p>
    <w:p w14:paraId="1D4B0553" w14:textId="77777777" w:rsidR="00B621E1" w:rsidRPr="0023488B" w:rsidRDefault="00B621E1" w:rsidP="00BB575F">
      <w:pPr>
        <w:spacing w:after="0" w:line="240" w:lineRule="auto"/>
        <w:rPr>
          <w:rFonts w:ascii="Arial" w:hAnsi="Arial" w:cs="Arial"/>
          <w:sz w:val="20"/>
          <w:szCs w:val="20"/>
        </w:rPr>
      </w:pPr>
    </w:p>
    <w:p w14:paraId="50B9807D" w14:textId="5B3216A0"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Gender Reassignment</w:t>
      </w:r>
    </w:p>
    <w:p w14:paraId="29765B07" w14:textId="77777777" w:rsidR="00BB575F" w:rsidRPr="0023488B" w:rsidRDefault="00BB575F" w:rsidP="00BB575F">
      <w:pPr>
        <w:spacing w:after="0" w:line="240" w:lineRule="auto"/>
        <w:rPr>
          <w:rFonts w:ascii="Arial" w:hAnsi="Arial" w:cs="Arial"/>
          <w:sz w:val="20"/>
          <w:szCs w:val="20"/>
        </w:rPr>
      </w:pPr>
    </w:p>
    <w:p w14:paraId="199437B3" w14:textId="62E9412E"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 xml:space="preserve">4.5 The 2021 Census for the first-time asked adults (16+): ‘is the gender you identify with the same as your registered sex at birth?’ It was determined that </w:t>
      </w:r>
    </w:p>
    <w:p w14:paraId="54FDA2C2"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95.1% of South Derbyshire residents responded affirmatively to this question. No more than 0.05% of residents selected a definitive category, with 4.63% </w:t>
      </w:r>
    </w:p>
    <w:p w14:paraId="778324E8" w14:textId="7D35D2F1"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not answering the question.  </w:t>
      </w:r>
    </w:p>
    <w:p w14:paraId="7D2BCEE4" w14:textId="77777777" w:rsidR="00B621E1" w:rsidRPr="0023488B" w:rsidRDefault="00B621E1" w:rsidP="00BB575F">
      <w:pPr>
        <w:spacing w:after="0" w:line="240" w:lineRule="auto"/>
        <w:rPr>
          <w:rFonts w:ascii="Arial" w:hAnsi="Arial" w:cs="Arial"/>
          <w:sz w:val="20"/>
          <w:szCs w:val="20"/>
        </w:rPr>
      </w:pPr>
    </w:p>
    <w:p w14:paraId="4967002C" w14:textId="610D18D9"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Marriage and Civil Partnership</w:t>
      </w:r>
    </w:p>
    <w:p w14:paraId="509FA258" w14:textId="77777777" w:rsidR="00BB575F" w:rsidRPr="0023488B" w:rsidRDefault="00BB575F" w:rsidP="00BB575F">
      <w:pPr>
        <w:spacing w:after="0" w:line="240" w:lineRule="auto"/>
        <w:rPr>
          <w:rFonts w:ascii="Arial" w:hAnsi="Arial" w:cs="Arial"/>
          <w:sz w:val="20"/>
          <w:szCs w:val="20"/>
        </w:rPr>
      </w:pPr>
    </w:p>
    <w:p w14:paraId="7FCC0695" w14:textId="3C8EE2CD"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 xml:space="preserve">4.6 The ONS figures also state that South Derbyshire District Profile recorded that 49.2% of all people 16 and over in South Derbyshire were married or in a </w:t>
      </w:r>
    </w:p>
    <w:p w14:paraId="28FAAA4F"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civil partnership. This is a decrease from 52.9% in 2011. This proportion is similar to regional and national averages, with those who had not been married </w:t>
      </w:r>
    </w:p>
    <w:p w14:paraId="0F7E85D5" w14:textId="0BEB751D"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or in a civil partnership increasing from 34.6% to 37.9 nationally.</w:t>
      </w:r>
    </w:p>
    <w:p w14:paraId="57501871" w14:textId="77777777" w:rsidR="000378E5" w:rsidRPr="0023488B" w:rsidRDefault="000378E5" w:rsidP="00BB575F">
      <w:pPr>
        <w:spacing w:after="0" w:line="240" w:lineRule="auto"/>
        <w:rPr>
          <w:rFonts w:ascii="Arial" w:hAnsi="Arial" w:cs="Arial"/>
          <w:sz w:val="20"/>
          <w:szCs w:val="20"/>
        </w:rPr>
      </w:pPr>
    </w:p>
    <w:p w14:paraId="4812A55F" w14:textId="77777777" w:rsidR="000378E5" w:rsidRPr="0023488B" w:rsidRDefault="000378E5" w:rsidP="000378E5">
      <w:pPr>
        <w:spacing w:after="0" w:line="240" w:lineRule="auto"/>
        <w:rPr>
          <w:rFonts w:ascii="Arial" w:hAnsi="Arial" w:cs="Arial"/>
          <w:sz w:val="20"/>
          <w:szCs w:val="20"/>
          <w:u w:val="single"/>
        </w:rPr>
      </w:pPr>
      <w:r w:rsidRPr="0023488B">
        <w:rPr>
          <w:rFonts w:ascii="Arial" w:hAnsi="Arial" w:cs="Arial"/>
          <w:sz w:val="20"/>
          <w:szCs w:val="20"/>
          <w:u w:val="single"/>
        </w:rPr>
        <w:t>Other protected and/or socially excluded groups</w:t>
      </w:r>
    </w:p>
    <w:p w14:paraId="0E5EFAC4" w14:textId="77777777" w:rsidR="000378E5" w:rsidRPr="0023488B" w:rsidRDefault="000378E5" w:rsidP="000378E5">
      <w:pPr>
        <w:spacing w:after="0" w:line="240" w:lineRule="auto"/>
        <w:rPr>
          <w:rFonts w:ascii="Arial" w:hAnsi="Arial" w:cs="Arial"/>
          <w:sz w:val="24"/>
          <w:szCs w:val="24"/>
          <w:u w:val="single"/>
        </w:rPr>
      </w:pPr>
    </w:p>
    <w:p w14:paraId="6CC6EF17" w14:textId="527F8444" w:rsidR="000378E5" w:rsidRPr="0023488B" w:rsidRDefault="000378E5" w:rsidP="000378E5">
      <w:pPr>
        <w:spacing w:after="0" w:line="240" w:lineRule="auto"/>
        <w:rPr>
          <w:rFonts w:ascii="Arial" w:hAnsi="Arial" w:cs="Arial"/>
          <w:sz w:val="20"/>
          <w:szCs w:val="20"/>
        </w:rPr>
      </w:pPr>
      <w:r w:rsidRPr="0023488B">
        <w:rPr>
          <w:rFonts w:ascii="Arial" w:hAnsi="Arial" w:cs="Arial"/>
          <w:sz w:val="20"/>
          <w:szCs w:val="20"/>
        </w:rPr>
        <w:t xml:space="preserve">4.7 The District is ranked 218th out of 317, (where 1 is the most deprived) by the Indices of Deprivation 2019 (Indices of Multiple Deprivation 2019 (IMD) </w:t>
      </w:r>
    </w:p>
    <w:p w14:paraId="26CF46E9" w14:textId="77777777" w:rsidR="000378E5" w:rsidRPr="0023488B" w:rsidRDefault="000378E5" w:rsidP="000378E5">
      <w:pPr>
        <w:spacing w:after="0" w:line="240" w:lineRule="auto"/>
        <w:rPr>
          <w:rFonts w:ascii="Arial" w:hAnsi="Arial" w:cs="Arial"/>
          <w:sz w:val="20"/>
          <w:szCs w:val="20"/>
        </w:rPr>
      </w:pPr>
      <w:r w:rsidRPr="0023488B">
        <w:rPr>
          <w:rFonts w:ascii="Arial" w:hAnsi="Arial" w:cs="Arial"/>
          <w:sz w:val="20"/>
          <w:szCs w:val="20"/>
        </w:rPr>
        <w:t xml:space="preserve">        ranking with levels of social deprivation varying across Swadlincote and the various settlements. Woodville has the highest levels of social deprivation, </w:t>
      </w:r>
    </w:p>
    <w:p w14:paraId="78E00E5D" w14:textId="77777777" w:rsidR="000378E5" w:rsidRPr="0023488B" w:rsidRDefault="000378E5" w:rsidP="000378E5">
      <w:pPr>
        <w:spacing w:after="0" w:line="240" w:lineRule="auto"/>
        <w:rPr>
          <w:rFonts w:ascii="Arial" w:hAnsi="Arial" w:cs="Arial"/>
          <w:sz w:val="20"/>
          <w:szCs w:val="20"/>
        </w:rPr>
      </w:pPr>
      <w:r w:rsidRPr="0023488B">
        <w:rPr>
          <w:rFonts w:ascii="Arial" w:hAnsi="Arial" w:cs="Arial"/>
          <w:sz w:val="20"/>
          <w:szCs w:val="20"/>
        </w:rPr>
        <w:t xml:space="preserve">        with the villages being generally less deprived. Of the 68 neighbourhoods assessed in the District, three were scored in the second to lowest decile in </w:t>
      </w:r>
    </w:p>
    <w:p w14:paraId="46940F0E" w14:textId="77777777" w:rsidR="000378E5" w:rsidRPr="0023488B" w:rsidRDefault="000378E5" w:rsidP="000378E5">
      <w:pPr>
        <w:spacing w:after="0" w:line="240" w:lineRule="auto"/>
        <w:rPr>
          <w:rFonts w:ascii="Arial" w:hAnsi="Arial" w:cs="Arial"/>
          <w:sz w:val="20"/>
          <w:szCs w:val="20"/>
        </w:rPr>
      </w:pPr>
      <w:r w:rsidRPr="0023488B">
        <w:rPr>
          <w:rFonts w:ascii="Arial" w:hAnsi="Arial" w:cs="Arial"/>
          <w:sz w:val="20"/>
          <w:szCs w:val="20"/>
        </w:rPr>
        <w:t xml:space="preserve">        England. The settlement areas also have very different perceived levels of affluence (represented by average house prices). The District has an </w:t>
      </w:r>
    </w:p>
    <w:p w14:paraId="39125CEF" w14:textId="77777777" w:rsidR="000378E5" w:rsidRPr="0023488B" w:rsidRDefault="000378E5" w:rsidP="000378E5">
      <w:pPr>
        <w:spacing w:after="0" w:line="240" w:lineRule="auto"/>
        <w:rPr>
          <w:rFonts w:ascii="Arial" w:hAnsi="Arial" w:cs="Arial"/>
          <w:sz w:val="20"/>
          <w:szCs w:val="20"/>
        </w:rPr>
      </w:pPr>
      <w:r w:rsidRPr="0023488B">
        <w:rPr>
          <w:rFonts w:ascii="Arial" w:hAnsi="Arial" w:cs="Arial"/>
          <w:sz w:val="20"/>
          <w:szCs w:val="20"/>
        </w:rPr>
        <w:t xml:space="preserve">       unemployment percentage for the period ending December 2024 of 3.8%. This compares to most Derbyshire unemployment rates, which vary between </w:t>
      </w:r>
    </w:p>
    <w:p w14:paraId="1084164B" w14:textId="77777777" w:rsidR="000378E5" w:rsidRPr="0023488B" w:rsidRDefault="000378E5" w:rsidP="000378E5">
      <w:pPr>
        <w:spacing w:after="0" w:line="240" w:lineRule="auto"/>
        <w:rPr>
          <w:rFonts w:ascii="Arial" w:hAnsi="Arial" w:cs="Arial"/>
          <w:sz w:val="20"/>
          <w:szCs w:val="20"/>
        </w:rPr>
      </w:pPr>
      <w:r w:rsidRPr="0023488B">
        <w:rPr>
          <w:rFonts w:ascii="Arial" w:hAnsi="Arial" w:cs="Arial"/>
          <w:sz w:val="20"/>
          <w:szCs w:val="20"/>
        </w:rPr>
        <w:t xml:space="preserve">       3.0% in Derbyshire Dales to 4.9% in Derby, with the national unemployment rate being 4.4 per cent (ONS 2025). The percentage of residents identified </w:t>
      </w:r>
    </w:p>
    <w:p w14:paraId="3657EA14" w14:textId="77777777" w:rsidR="000378E5" w:rsidRPr="0023488B" w:rsidRDefault="000378E5" w:rsidP="000378E5">
      <w:pPr>
        <w:spacing w:after="0" w:line="240" w:lineRule="auto"/>
        <w:rPr>
          <w:rFonts w:ascii="Arial" w:hAnsi="Arial" w:cs="Arial"/>
          <w:sz w:val="20"/>
          <w:szCs w:val="20"/>
        </w:rPr>
      </w:pPr>
      <w:r w:rsidRPr="0023488B">
        <w:rPr>
          <w:rFonts w:ascii="Arial" w:hAnsi="Arial" w:cs="Arial"/>
          <w:sz w:val="20"/>
          <w:szCs w:val="20"/>
        </w:rPr>
        <w:t xml:space="preserve">       as being disabled and who reported that their ability to carry out day-to-day activities is ‘limited a lot’ in the District is 7% (a decrease from 9.1% in 2011). </w:t>
      </w:r>
    </w:p>
    <w:p w14:paraId="65BBC8E5" w14:textId="77777777" w:rsidR="000378E5" w:rsidRPr="0023488B" w:rsidRDefault="000378E5" w:rsidP="000378E5">
      <w:pPr>
        <w:spacing w:after="0" w:line="240" w:lineRule="auto"/>
        <w:rPr>
          <w:rFonts w:ascii="Arial" w:hAnsi="Arial" w:cs="Arial"/>
          <w:sz w:val="20"/>
          <w:szCs w:val="20"/>
        </w:rPr>
      </w:pPr>
      <w:r w:rsidRPr="0023488B">
        <w:rPr>
          <w:rFonts w:ascii="Arial" w:hAnsi="Arial" w:cs="Arial"/>
          <w:sz w:val="20"/>
          <w:szCs w:val="20"/>
        </w:rPr>
        <w:t xml:space="preserve">       The percentage who are disabled and who reported that their ability to carry out day-to-day activities is ‘limited a little’ is 10.4%, statistically unchanged </w:t>
      </w:r>
    </w:p>
    <w:p w14:paraId="7016EBE7" w14:textId="77777777" w:rsidR="000378E5" w:rsidRPr="0023488B" w:rsidRDefault="000378E5" w:rsidP="000378E5">
      <w:pPr>
        <w:spacing w:after="0" w:line="240" w:lineRule="auto"/>
        <w:rPr>
          <w:rFonts w:ascii="Arial" w:hAnsi="Arial" w:cs="Arial"/>
          <w:sz w:val="20"/>
          <w:szCs w:val="20"/>
        </w:rPr>
      </w:pPr>
      <w:r w:rsidRPr="0023488B">
        <w:rPr>
          <w:rFonts w:ascii="Arial" w:hAnsi="Arial" w:cs="Arial"/>
          <w:sz w:val="20"/>
          <w:szCs w:val="20"/>
        </w:rPr>
        <w:t xml:space="preserve">        from 10.4% in 2011. Overall, in 2021, 47.6% of residents described their health as “very good”, increasing from 45.4% in 2011. </w:t>
      </w:r>
    </w:p>
    <w:p w14:paraId="771DAA13" w14:textId="77777777" w:rsidR="000378E5" w:rsidRPr="0023488B" w:rsidRDefault="000378E5" w:rsidP="00BB575F">
      <w:pPr>
        <w:spacing w:after="0" w:line="240" w:lineRule="auto"/>
        <w:rPr>
          <w:rFonts w:ascii="Arial" w:hAnsi="Arial" w:cs="Arial"/>
          <w:sz w:val="20"/>
          <w:szCs w:val="20"/>
        </w:rPr>
      </w:pPr>
    </w:p>
    <w:p w14:paraId="03E0FACC" w14:textId="77777777" w:rsidR="00B621E1" w:rsidRPr="0023488B" w:rsidRDefault="00B621E1" w:rsidP="00BB575F">
      <w:pPr>
        <w:spacing w:after="0" w:line="240" w:lineRule="auto"/>
        <w:rPr>
          <w:rFonts w:ascii="Arial" w:hAnsi="Arial" w:cs="Arial"/>
          <w:sz w:val="20"/>
          <w:szCs w:val="20"/>
        </w:rPr>
      </w:pPr>
    </w:p>
    <w:p w14:paraId="1212F2DD" w14:textId="467DC0EE"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Pregnancy and maternity</w:t>
      </w:r>
    </w:p>
    <w:p w14:paraId="5A84E43A" w14:textId="77777777" w:rsidR="00BB575F" w:rsidRPr="0023488B" w:rsidRDefault="00BB575F" w:rsidP="00BB575F">
      <w:pPr>
        <w:spacing w:after="0" w:line="240" w:lineRule="auto"/>
        <w:rPr>
          <w:rFonts w:ascii="Arial" w:hAnsi="Arial" w:cs="Arial"/>
          <w:sz w:val="20"/>
          <w:szCs w:val="20"/>
        </w:rPr>
      </w:pPr>
    </w:p>
    <w:p w14:paraId="747FFB2C" w14:textId="31601F14" w:rsidR="00571DAF" w:rsidRPr="0023488B" w:rsidRDefault="000378E5" w:rsidP="00BB575F">
      <w:pPr>
        <w:spacing w:after="0" w:line="240" w:lineRule="auto"/>
        <w:rPr>
          <w:rFonts w:ascii="Arial" w:hAnsi="Arial" w:cs="Arial"/>
          <w:sz w:val="20"/>
          <w:szCs w:val="20"/>
        </w:rPr>
      </w:pPr>
      <w:r w:rsidRPr="0023488B">
        <w:rPr>
          <w:rFonts w:ascii="Arial" w:hAnsi="Arial" w:cs="Arial"/>
          <w:sz w:val="20"/>
          <w:szCs w:val="20"/>
        </w:rPr>
        <w:t>4</w:t>
      </w:r>
      <w:r w:rsidR="00B621E1" w:rsidRPr="0023488B">
        <w:rPr>
          <w:rFonts w:ascii="Arial" w:hAnsi="Arial" w:cs="Arial"/>
          <w:sz w:val="20"/>
          <w:szCs w:val="20"/>
        </w:rPr>
        <w:t>.</w:t>
      </w:r>
      <w:r w:rsidRPr="0023488B">
        <w:rPr>
          <w:rFonts w:ascii="Arial" w:hAnsi="Arial" w:cs="Arial"/>
          <w:sz w:val="20"/>
          <w:szCs w:val="20"/>
        </w:rPr>
        <w:t>8</w:t>
      </w:r>
      <w:r w:rsidR="00B621E1" w:rsidRPr="0023488B">
        <w:rPr>
          <w:rFonts w:ascii="Arial" w:hAnsi="Arial" w:cs="Arial"/>
          <w:sz w:val="20"/>
          <w:szCs w:val="20"/>
        </w:rPr>
        <w:t xml:space="preserve"> South Derbyshire had 1,088 births in 2021</w:t>
      </w:r>
      <w:r w:rsidR="00B621E1" w:rsidRPr="0023488B">
        <w:rPr>
          <w:rFonts w:ascii="Arial" w:hAnsi="Arial" w:cs="Arial"/>
          <w:sz w:val="20"/>
          <w:szCs w:val="20"/>
          <w:vertAlign w:val="superscript"/>
        </w:rPr>
        <w:footnoteReference w:id="11"/>
      </w:r>
      <w:r w:rsidR="00B621E1" w:rsidRPr="0023488B">
        <w:rPr>
          <w:rFonts w:ascii="Arial" w:hAnsi="Arial" w:cs="Arial"/>
          <w:sz w:val="20"/>
          <w:szCs w:val="20"/>
        </w:rPr>
        <w:t xml:space="preserve">. The birth rate is 10.7 per 1,000 of the population. This is lower than the Derbyshire average of 9.9, and also </w:t>
      </w:r>
    </w:p>
    <w:p w14:paraId="7BFBC07A" w14:textId="0F7E55B0"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lastRenderedPageBreak/>
        <w:t xml:space="preserve">      </w:t>
      </w:r>
      <w:r w:rsidR="00B621E1" w:rsidRPr="0023488B">
        <w:rPr>
          <w:rFonts w:ascii="Arial" w:hAnsi="Arial" w:cs="Arial"/>
          <w:sz w:val="20"/>
          <w:szCs w:val="20"/>
        </w:rPr>
        <w:t>lower than the national average of 10.3.</w:t>
      </w:r>
    </w:p>
    <w:p w14:paraId="717447EE" w14:textId="77777777" w:rsidR="00BB575F" w:rsidRPr="0023488B" w:rsidRDefault="00BB575F" w:rsidP="00BB575F">
      <w:pPr>
        <w:spacing w:after="0" w:line="240" w:lineRule="auto"/>
        <w:rPr>
          <w:rFonts w:ascii="Arial" w:hAnsi="Arial" w:cs="Arial"/>
          <w:sz w:val="20"/>
          <w:szCs w:val="20"/>
        </w:rPr>
      </w:pPr>
    </w:p>
    <w:p w14:paraId="2242B374" w14:textId="27136198"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4.</w:t>
      </w:r>
      <w:r w:rsidR="000378E5" w:rsidRPr="0023488B">
        <w:rPr>
          <w:rFonts w:ascii="Arial" w:hAnsi="Arial" w:cs="Arial"/>
          <w:sz w:val="20"/>
          <w:szCs w:val="20"/>
        </w:rPr>
        <w:t>9</w:t>
      </w:r>
      <w:r w:rsidRPr="0023488B">
        <w:rPr>
          <w:rFonts w:ascii="Arial" w:hAnsi="Arial" w:cs="Arial"/>
          <w:sz w:val="20"/>
          <w:szCs w:val="20"/>
        </w:rPr>
        <w:t xml:space="preserve"> Teenage conception rates per 1000 women, under the age of 18 (between 15 to 17 years old) are relatively low in South Derbyshire against the national </w:t>
      </w:r>
    </w:p>
    <w:p w14:paraId="0414115E" w14:textId="1216EC8F"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average, at 1.0 in 2022, compared to 2.1 nationally.</w:t>
      </w:r>
    </w:p>
    <w:p w14:paraId="10EAFF2B" w14:textId="77777777" w:rsidR="00B621E1" w:rsidRPr="0023488B" w:rsidRDefault="00B621E1" w:rsidP="00BB575F">
      <w:pPr>
        <w:spacing w:after="0" w:line="240" w:lineRule="auto"/>
        <w:rPr>
          <w:rFonts w:ascii="Arial" w:hAnsi="Arial" w:cs="Arial"/>
          <w:sz w:val="20"/>
          <w:szCs w:val="20"/>
        </w:rPr>
      </w:pPr>
    </w:p>
    <w:p w14:paraId="224BDB0E" w14:textId="77777777"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Race and Ethnicity</w:t>
      </w:r>
    </w:p>
    <w:p w14:paraId="531F7809" w14:textId="77777777" w:rsidR="00B621E1" w:rsidRPr="0023488B" w:rsidRDefault="00B621E1" w:rsidP="00BB575F">
      <w:pPr>
        <w:spacing w:after="0" w:line="240" w:lineRule="auto"/>
        <w:rPr>
          <w:rFonts w:ascii="Arial" w:hAnsi="Arial" w:cs="Arial"/>
          <w:sz w:val="20"/>
          <w:szCs w:val="20"/>
        </w:rPr>
      </w:pPr>
    </w:p>
    <w:p w14:paraId="3D50BD00" w14:textId="44926F40"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4.</w:t>
      </w:r>
      <w:r w:rsidR="000378E5" w:rsidRPr="0023488B">
        <w:rPr>
          <w:rFonts w:ascii="Arial" w:hAnsi="Arial" w:cs="Arial"/>
          <w:sz w:val="20"/>
          <w:szCs w:val="20"/>
        </w:rPr>
        <w:t>10</w:t>
      </w:r>
      <w:r w:rsidRPr="0023488B">
        <w:rPr>
          <w:rFonts w:ascii="Arial" w:hAnsi="Arial" w:cs="Arial"/>
          <w:sz w:val="20"/>
          <w:szCs w:val="20"/>
        </w:rPr>
        <w:t xml:space="preserve"> White ethnic people make up 93.1% of the population in South Derbyshire as of 2021</w:t>
      </w:r>
      <w:r w:rsidRPr="0023488B">
        <w:rPr>
          <w:rFonts w:ascii="Arial" w:hAnsi="Arial" w:cs="Arial"/>
          <w:sz w:val="20"/>
          <w:szCs w:val="20"/>
          <w:vertAlign w:val="superscript"/>
        </w:rPr>
        <w:footnoteReference w:id="12"/>
      </w:r>
      <w:r w:rsidRPr="0023488B">
        <w:rPr>
          <w:rFonts w:ascii="Arial" w:hAnsi="Arial" w:cs="Arial"/>
          <w:sz w:val="20"/>
          <w:szCs w:val="20"/>
        </w:rPr>
        <w:t xml:space="preserve">, a slight decrease from 95.7% in 2011. This is comparable to </w:t>
      </w:r>
    </w:p>
    <w:p w14:paraId="27BB3DAE"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Derbyshire at 96.3%, and much higher than the national average of 81%. In South Derbyshire, 1.8% of the population are of mixed ethnicity, 3.6% are </w:t>
      </w:r>
    </w:p>
    <w:p w14:paraId="794CC3D6" w14:textId="13D4FCD5"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Asian, 0.8% are black and 0.7% are from other ethnic groups. </w:t>
      </w:r>
    </w:p>
    <w:p w14:paraId="1B340798" w14:textId="77777777" w:rsidR="00BB575F" w:rsidRPr="0023488B" w:rsidRDefault="00BB575F" w:rsidP="00BB575F">
      <w:pPr>
        <w:spacing w:after="0" w:line="240" w:lineRule="auto"/>
        <w:rPr>
          <w:rFonts w:ascii="Arial" w:hAnsi="Arial" w:cs="Arial"/>
          <w:sz w:val="20"/>
          <w:szCs w:val="20"/>
          <w:u w:val="single"/>
        </w:rPr>
      </w:pPr>
    </w:p>
    <w:p w14:paraId="39ACA984" w14:textId="77777777" w:rsidR="00BB575F" w:rsidRPr="0023488B" w:rsidRDefault="00BB575F" w:rsidP="00BB575F">
      <w:pPr>
        <w:spacing w:after="0" w:line="240" w:lineRule="auto"/>
        <w:rPr>
          <w:rFonts w:ascii="Arial" w:hAnsi="Arial" w:cs="Arial"/>
          <w:sz w:val="20"/>
          <w:szCs w:val="20"/>
          <w:u w:val="single"/>
        </w:rPr>
      </w:pPr>
    </w:p>
    <w:p w14:paraId="1249928B" w14:textId="36140911"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Religion or belief</w:t>
      </w:r>
    </w:p>
    <w:p w14:paraId="2B878F5A" w14:textId="77777777" w:rsidR="00B621E1" w:rsidRPr="0023488B" w:rsidRDefault="00B621E1" w:rsidP="00BB575F">
      <w:pPr>
        <w:spacing w:after="0" w:line="240" w:lineRule="auto"/>
        <w:rPr>
          <w:rFonts w:ascii="Arial" w:hAnsi="Arial" w:cs="Arial"/>
          <w:sz w:val="20"/>
          <w:szCs w:val="20"/>
        </w:rPr>
      </w:pPr>
    </w:p>
    <w:p w14:paraId="6E4AE329" w14:textId="0A31804F"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4.1</w:t>
      </w:r>
      <w:r w:rsidR="000378E5" w:rsidRPr="0023488B">
        <w:rPr>
          <w:rFonts w:ascii="Arial" w:hAnsi="Arial" w:cs="Arial"/>
          <w:sz w:val="20"/>
          <w:szCs w:val="20"/>
        </w:rPr>
        <w:t>1</w:t>
      </w:r>
      <w:r w:rsidRPr="0023488B">
        <w:rPr>
          <w:rFonts w:ascii="Arial" w:hAnsi="Arial" w:cs="Arial"/>
          <w:sz w:val="20"/>
          <w:szCs w:val="20"/>
        </w:rPr>
        <w:t xml:space="preserve"> At the time of the 2011 Census, the majority of South Derbyshire residents (64.7%) classified themselves as Christian. This figure had decreased to </w:t>
      </w:r>
    </w:p>
    <w:p w14:paraId="3F838805"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47.4% in 2021, with those reporting no religious affiliation having increased from 26.8% to 43%. Sikh is the second largest group, increasing from 1.5% to </w:t>
      </w:r>
    </w:p>
    <w:p w14:paraId="7F09F5DD"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2.1%. This is followed by Islam (0.7%), Hindu (0.5%), Buddhist (0.2%) and Other (0.5%). A further 5.5% did not state their religion</w:t>
      </w:r>
      <w:r w:rsidR="00B621E1" w:rsidRPr="0023488B">
        <w:rPr>
          <w:rFonts w:ascii="Arial" w:hAnsi="Arial" w:cs="Arial"/>
          <w:sz w:val="20"/>
          <w:szCs w:val="20"/>
          <w:vertAlign w:val="superscript"/>
        </w:rPr>
        <w:footnoteReference w:id="13"/>
      </w:r>
      <w:r w:rsidR="00B621E1" w:rsidRPr="0023488B">
        <w:rPr>
          <w:rFonts w:ascii="Arial" w:hAnsi="Arial" w:cs="Arial"/>
          <w:sz w:val="20"/>
          <w:szCs w:val="20"/>
        </w:rPr>
        <w:t xml:space="preserve">. When compared </w:t>
      </w:r>
    </w:p>
    <w:p w14:paraId="33DB370D"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with national statistics, the proportion of those reporting no religious affiliation is 36.7%, somewhat lower than locally. Conversely, South Derbyshire has a </w:t>
      </w:r>
    </w:p>
    <w:p w14:paraId="0A9333A9" w14:textId="6C8D7FA2"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higher concentration of Sikhs and lower number of Muslims than are observed across England (0.9% and 6.7% respectively). </w:t>
      </w:r>
    </w:p>
    <w:p w14:paraId="4C318434" w14:textId="77777777" w:rsidR="00B621E1" w:rsidRPr="0023488B" w:rsidRDefault="00B621E1" w:rsidP="00BB575F">
      <w:pPr>
        <w:spacing w:after="0" w:line="240" w:lineRule="auto"/>
        <w:rPr>
          <w:rFonts w:ascii="Arial" w:hAnsi="Arial" w:cs="Arial"/>
          <w:sz w:val="20"/>
          <w:szCs w:val="20"/>
        </w:rPr>
      </w:pPr>
    </w:p>
    <w:p w14:paraId="22A9A65E" w14:textId="77777777"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Sex (Gender)</w:t>
      </w:r>
    </w:p>
    <w:p w14:paraId="61603811" w14:textId="77777777" w:rsidR="00B621E1" w:rsidRPr="0023488B" w:rsidRDefault="00B621E1" w:rsidP="00BB575F">
      <w:pPr>
        <w:spacing w:after="0" w:line="240" w:lineRule="auto"/>
        <w:rPr>
          <w:rFonts w:ascii="Arial" w:hAnsi="Arial" w:cs="Arial"/>
          <w:sz w:val="20"/>
          <w:szCs w:val="20"/>
        </w:rPr>
      </w:pPr>
    </w:p>
    <w:p w14:paraId="6FC0B248" w14:textId="230DFB13"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4.1</w:t>
      </w:r>
      <w:r w:rsidR="000378E5" w:rsidRPr="0023488B">
        <w:rPr>
          <w:rFonts w:ascii="Arial" w:hAnsi="Arial" w:cs="Arial"/>
          <w:sz w:val="20"/>
          <w:szCs w:val="20"/>
        </w:rPr>
        <w:t>2</w:t>
      </w:r>
      <w:r w:rsidRPr="0023488B">
        <w:rPr>
          <w:rFonts w:ascii="Arial" w:hAnsi="Arial" w:cs="Arial"/>
          <w:sz w:val="20"/>
          <w:szCs w:val="20"/>
        </w:rPr>
        <w:t xml:space="preserve"> Male residents in South Derbyshire make up 49% of the population and female residents 51%</w:t>
      </w:r>
      <w:r w:rsidRPr="0023488B">
        <w:rPr>
          <w:rFonts w:ascii="Arial" w:hAnsi="Arial" w:cs="Arial"/>
          <w:sz w:val="20"/>
          <w:szCs w:val="20"/>
          <w:vertAlign w:val="superscript"/>
        </w:rPr>
        <w:footnoteReference w:id="14"/>
      </w:r>
      <w:r w:rsidRPr="0023488B">
        <w:rPr>
          <w:rFonts w:ascii="Arial" w:hAnsi="Arial" w:cs="Arial"/>
          <w:sz w:val="20"/>
          <w:szCs w:val="20"/>
        </w:rPr>
        <w:t xml:space="preserve">. This essentially mirrors from the Derbyshire average </w:t>
      </w:r>
    </w:p>
    <w:p w14:paraId="4353CECD" w14:textId="39D9BB51"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where males account for 49.1% and females 50.9% of the population. Nationally the breakdown is similarly 49% and 51%. </w:t>
      </w:r>
    </w:p>
    <w:p w14:paraId="01315429" w14:textId="77777777" w:rsidR="00B621E1" w:rsidRPr="0023488B" w:rsidRDefault="00B621E1" w:rsidP="00BB575F">
      <w:pPr>
        <w:spacing w:after="0" w:line="240" w:lineRule="auto"/>
        <w:rPr>
          <w:rFonts w:ascii="Arial" w:hAnsi="Arial" w:cs="Arial"/>
          <w:sz w:val="20"/>
          <w:szCs w:val="20"/>
        </w:rPr>
      </w:pPr>
    </w:p>
    <w:p w14:paraId="5C765986" w14:textId="77777777"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Sexual orientation</w:t>
      </w:r>
    </w:p>
    <w:p w14:paraId="43553F19" w14:textId="77777777" w:rsidR="00B621E1" w:rsidRPr="0023488B" w:rsidRDefault="00B621E1" w:rsidP="00BB575F">
      <w:pPr>
        <w:spacing w:after="0" w:line="240" w:lineRule="auto"/>
        <w:rPr>
          <w:rFonts w:ascii="Arial" w:hAnsi="Arial" w:cs="Arial"/>
          <w:sz w:val="20"/>
          <w:szCs w:val="20"/>
        </w:rPr>
      </w:pPr>
    </w:p>
    <w:p w14:paraId="57854C57" w14:textId="5EBDA849"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4.1</w:t>
      </w:r>
      <w:r w:rsidR="000378E5" w:rsidRPr="0023488B">
        <w:rPr>
          <w:rFonts w:ascii="Arial" w:hAnsi="Arial" w:cs="Arial"/>
          <w:sz w:val="20"/>
          <w:szCs w:val="20"/>
        </w:rPr>
        <w:t>3</w:t>
      </w:r>
      <w:r w:rsidRPr="0023488B">
        <w:rPr>
          <w:rFonts w:ascii="Arial" w:hAnsi="Arial" w:cs="Arial"/>
          <w:sz w:val="20"/>
          <w:szCs w:val="20"/>
        </w:rPr>
        <w:t xml:space="preserve"> As of the 2021 Census</w:t>
      </w:r>
      <w:r w:rsidRPr="0023488B">
        <w:rPr>
          <w:rFonts w:ascii="Arial" w:hAnsi="Arial" w:cs="Arial"/>
          <w:sz w:val="20"/>
          <w:szCs w:val="20"/>
          <w:vertAlign w:val="superscript"/>
        </w:rPr>
        <w:footnoteReference w:id="15"/>
      </w:r>
      <w:r w:rsidRPr="0023488B">
        <w:rPr>
          <w:rFonts w:ascii="Arial" w:hAnsi="Arial" w:cs="Arial"/>
          <w:sz w:val="20"/>
          <w:szCs w:val="20"/>
        </w:rPr>
        <w:t xml:space="preserve">, the number of people identifying as non-heterosexual is 8.2% of the population. 5.85% did not answer, 1.3% were gay or </w:t>
      </w:r>
    </w:p>
    <w:p w14:paraId="44C75ECF" w14:textId="77777777" w:rsidR="001D466A"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lesbian and 0.9% were bisexual.</w:t>
      </w:r>
    </w:p>
    <w:p w14:paraId="38628A15" w14:textId="65D55915" w:rsidR="00B621E1" w:rsidRPr="0023488B" w:rsidRDefault="00B621E1" w:rsidP="00BB575F">
      <w:pPr>
        <w:spacing w:after="0" w:line="240" w:lineRule="auto"/>
        <w:rPr>
          <w:rFonts w:ascii="Arial" w:hAnsi="Arial" w:cs="Arial"/>
          <w:sz w:val="20"/>
          <w:szCs w:val="20"/>
        </w:rPr>
      </w:pPr>
      <w:r w:rsidRPr="0023488B">
        <w:rPr>
          <w:rFonts w:ascii="Arial" w:hAnsi="Arial" w:cs="Arial"/>
          <w:sz w:val="20"/>
          <w:szCs w:val="20"/>
        </w:rPr>
        <w:t xml:space="preserve"> </w:t>
      </w:r>
    </w:p>
    <w:p w14:paraId="17C0A597" w14:textId="77777777" w:rsidR="001D466A" w:rsidRPr="0023488B" w:rsidRDefault="001D466A" w:rsidP="00BB575F">
      <w:pPr>
        <w:spacing w:after="0" w:line="240" w:lineRule="auto"/>
        <w:rPr>
          <w:rFonts w:ascii="Arial" w:hAnsi="Arial" w:cs="Arial"/>
          <w:sz w:val="20"/>
          <w:szCs w:val="20"/>
        </w:rPr>
      </w:pPr>
    </w:p>
    <w:p w14:paraId="375825F7" w14:textId="77777777" w:rsidR="00B621E1" w:rsidRDefault="00B621E1" w:rsidP="00BB575F">
      <w:pPr>
        <w:spacing w:after="0" w:line="240" w:lineRule="auto"/>
        <w:rPr>
          <w:rFonts w:ascii="Arial" w:hAnsi="Arial" w:cs="Arial"/>
          <w:sz w:val="20"/>
          <w:szCs w:val="20"/>
        </w:rPr>
      </w:pPr>
    </w:p>
    <w:p w14:paraId="7970C1E3" w14:textId="77777777" w:rsidR="000154D5" w:rsidRPr="0023488B" w:rsidRDefault="000154D5" w:rsidP="00BB575F">
      <w:pPr>
        <w:spacing w:after="0" w:line="240" w:lineRule="auto"/>
        <w:rPr>
          <w:rFonts w:ascii="Arial" w:hAnsi="Arial" w:cs="Arial"/>
          <w:sz w:val="20"/>
          <w:szCs w:val="20"/>
        </w:rPr>
      </w:pPr>
    </w:p>
    <w:p w14:paraId="4BB54281" w14:textId="05020B99" w:rsidR="00B621E1" w:rsidRPr="0023488B" w:rsidRDefault="00B621E1" w:rsidP="00BB575F">
      <w:pPr>
        <w:spacing w:after="0" w:line="240" w:lineRule="auto"/>
        <w:rPr>
          <w:rFonts w:ascii="Arial" w:hAnsi="Arial" w:cs="Arial"/>
          <w:b/>
          <w:bCs/>
          <w:sz w:val="20"/>
          <w:szCs w:val="20"/>
        </w:rPr>
      </w:pPr>
      <w:r w:rsidRPr="0023488B">
        <w:rPr>
          <w:rFonts w:ascii="Arial" w:hAnsi="Arial" w:cs="Arial"/>
          <w:b/>
          <w:bCs/>
          <w:sz w:val="20"/>
          <w:szCs w:val="20"/>
        </w:rPr>
        <w:lastRenderedPageBreak/>
        <w:t xml:space="preserve">5. </w:t>
      </w:r>
      <w:r w:rsidR="001157E3" w:rsidRPr="0023488B">
        <w:rPr>
          <w:rFonts w:ascii="Arial" w:hAnsi="Arial" w:cs="Arial"/>
          <w:b/>
          <w:bCs/>
          <w:sz w:val="20"/>
          <w:szCs w:val="20"/>
        </w:rPr>
        <w:t xml:space="preserve"> Publication Version of the </w:t>
      </w:r>
      <w:r w:rsidRPr="0023488B">
        <w:rPr>
          <w:rFonts w:ascii="Arial" w:hAnsi="Arial" w:cs="Arial"/>
          <w:b/>
          <w:bCs/>
          <w:sz w:val="20"/>
          <w:szCs w:val="20"/>
        </w:rPr>
        <w:t xml:space="preserve">Local Plan </w:t>
      </w:r>
      <w:r w:rsidR="002B0ACE" w:rsidRPr="0023488B">
        <w:rPr>
          <w:rFonts w:ascii="Arial" w:hAnsi="Arial" w:cs="Arial"/>
          <w:b/>
          <w:bCs/>
          <w:sz w:val="20"/>
          <w:szCs w:val="20"/>
        </w:rPr>
        <w:t>2041</w:t>
      </w:r>
      <w:r w:rsidRPr="0023488B">
        <w:rPr>
          <w:rFonts w:ascii="Arial" w:hAnsi="Arial" w:cs="Arial"/>
          <w:b/>
          <w:bCs/>
          <w:sz w:val="20"/>
          <w:szCs w:val="20"/>
        </w:rPr>
        <w:t xml:space="preserve"> Policy Assessment</w:t>
      </w:r>
    </w:p>
    <w:p w14:paraId="03C53D89" w14:textId="77777777" w:rsidR="00B621E1" w:rsidRPr="0023488B" w:rsidRDefault="00B621E1" w:rsidP="00BB575F">
      <w:pPr>
        <w:spacing w:after="0" w:line="240" w:lineRule="auto"/>
        <w:rPr>
          <w:rFonts w:ascii="Arial" w:hAnsi="Arial" w:cs="Arial"/>
          <w:sz w:val="20"/>
          <w:szCs w:val="20"/>
        </w:rPr>
      </w:pPr>
    </w:p>
    <w:p w14:paraId="33763D27" w14:textId="77777777" w:rsidR="001D466A" w:rsidRPr="0023488B" w:rsidRDefault="001D466A" w:rsidP="00BB575F">
      <w:pPr>
        <w:spacing w:after="0" w:line="240" w:lineRule="auto"/>
        <w:rPr>
          <w:rFonts w:ascii="Arial" w:hAnsi="Arial" w:cs="Arial"/>
          <w:sz w:val="20"/>
          <w:szCs w:val="20"/>
        </w:rPr>
      </w:pPr>
    </w:p>
    <w:p w14:paraId="4F2F8C01" w14:textId="77777777" w:rsidR="001D466A" w:rsidRPr="0023488B" w:rsidRDefault="001D466A" w:rsidP="00BB575F">
      <w:pPr>
        <w:spacing w:after="0" w:line="240" w:lineRule="auto"/>
        <w:rPr>
          <w:rFonts w:ascii="Arial" w:hAnsi="Arial" w:cs="Arial"/>
          <w:sz w:val="20"/>
          <w:szCs w:val="20"/>
        </w:rPr>
      </w:pPr>
    </w:p>
    <w:p w14:paraId="3411F030" w14:textId="77777777" w:rsidR="00A877F6" w:rsidRPr="0023488B" w:rsidRDefault="00B621E1" w:rsidP="00BB575F">
      <w:pPr>
        <w:spacing w:after="0" w:line="240" w:lineRule="auto"/>
        <w:rPr>
          <w:rFonts w:ascii="Arial" w:hAnsi="Arial" w:cs="Arial"/>
          <w:sz w:val="20"/>
          <w:szCs w:val="20"/>
        </w:rPr>
      </w:pPr>
      <w:r w:rsidRPr="0023488B">
        <w:rPr>
          <w:rFonts w:ascii="Arial" w:hAnsi="Arial" w:cs="Arial"/>
          <w:sz w:val="20"/>
          <w:szCs w:val="20"/>
        </w:rPr>
        <w:t xml:space="preserve">5.1 The </w:t>
      </w:r>
      <w:r w:rsidR="001157E3" w:rsidRPr="0023488B">
        <w:rPr>
          <w:rFonts w:ascii="Arial" w:hAnsi="Arial" w:cs="Arial"/>
          <w:sz w:val="20"/>
          <w:szCs w:val="20"/>
        </w:rPr>
        <w:t xml:space="preserve">Publication Version of the </w:t>
      </w:r>
      <w:r w:rsidRPr="0023488B">
        <w:rPr>
          <w:rFonts w:ascii="Arial" w:hAnsi="Arial" w:cs="Arial"/>
          <w:sz w:val="20"/>
          <w:szCs w:val="20"/>
        </w:rPr>
        <w:t xml:space="preserve">Local Plan </w:t>
      </w:r>
      <w:r w:rsidR="002B0ACE" w:rsidRPr="0023488B">
        <w:rPr>
          <w:rFonts w:ascii="Arial" w:hAnsi="Arial" w:cs="Arial"/>
          <w:sz w:val="20"/>
          <w:szCs w:val="20"/>
        </w:rPr>
        <w:t>2041</w:t>
      </w:r>
      <w:r w:rsidRPr="0023488B">
        <w:rPr>
          <w:rFonts w:ascii="Arial" w:hAnsi="Arial" w:cs="Arial"/>
          <w:sz w:val="20"/>
          <w:szCs w:val="20"/>
        </w:rPr>
        <w:t xml:space="preserve"> </w:t>
      </w:r>
      <w:r w:rsidR="001157E3" w:rsidRPr="0023488B">
        <w:rPr>
          <w:rFonts w:ascii="Arial" w:hAnsi="Arial" w:cs="Arial"/>
          <w:sz w:val="20"/>
          <w:szCs w:val="20"/>
        </w:rPr>
        <w:t>(</w:t>
      </w:r>
      <w:r w:rsidR="00A64308" w:rsidRPr="0023488B">
        <w:rPr>
          <w:rFonts w:ascii="Arial" w:hAnsi="Arial" w:cs="Arial"/>
          <w:sz w:val="20"/>
          <w:szCs w:val="20"/>
        </w:rPr>
        <w:t>Regulation 19</w:t>
      </w:r>
      <w:r w:rsidR="001157E3" w:rsidRPr="0023488B">
        <w:rPr>
          <w:rFonts w:ascii="Arial" w:hAnsi="Arial" w:cs="Arial"/>
          <w:sz w:val="20"/>
          <w:szCs w:val="20"/>
        </w:rPr>
        <w:t>)</w:t>
      </w:r>
      <w:r w:rsidRPr="0023488B">
        <w:rPr>
          <w:rFonts w:ascii="Arial" w:hAnsi="Arial" w:cs="Arial"/>
          <w:sz w:val="20"/>
          <w:szCs w:val="20"/>
        </w:rPr>
        <w:t xml:space="preserve"> focuses on strategic matters. This E</w:t>
      </w:r>
      <w:r w:rsidR="00ED1CF2" w:rsidRPr="0023488B">
        <w:rPr>
          <w:rFonts w:ascii="Arial" w:hAnsi="Arial" w:cs="Arial"/>
          <w:sz w:val="20"/>
          <w:szCs w:val="20"/>
        </w:rPr>
        <w:t>q</w:t>
      </w:r>
      <w:r w:rsidRPr="0023488B">
        <w:rPr>
          <w:rFonts w:ascii="Arial" w:hAnsi="Arial" w:cs="Arial"/>
          <w:sz w:val="20"/>
          <w:szCs w:val="20"/>
        </w:rPr>
        <w:t xml:space="preserve">IA assesses the proposals and policies in the Local </w:t>
      </w:r>
      <w:r w:rsidR="00A877F6" w:rsidRPr="0023488B">
        <w:rPr>
          <w:rFonts w:ascii="Arial" w:hAnsi="Arial" w:cs="Arial"/>
          <w:sz w:val="20"/>
          <w:szCs w:val="20"/>
        </w:rPr>
        <w:t xml:space="preserve"> </w:t>
      </w:r>
    </w:p>
    <w:p w14:paraId="40D66F1C" w14:textId="01CFEC33" w:rsidR="00B621E1" w:rsidRPr="0023488B" w:rsidRDefault="00A877F6"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Plan</w:t>
      </w:r>
      <w:r w:rsidRPr="0023488B">
        <w:rPr>
          <w:rFonts w:ascii="Arial" w:hAnsi="Arial" w:cs="Arial"/>
          <w:sz w:val="20"/>
          <w:szCs w:val="20"/>
        </w:rPr>
        <w:t>.</w:t>
      </w:r>
    </w:p>
    <w:p w14:paraId="7D7163CE" w14:textId="0359EC82" w:rsidR="00B621E1" w:rsidRPr="0023488B" w:rsidRDefault="00B621E1" w:rsidP="00BB575F">
      <w:pPr>
        <w:spacing w:after="0" w:line="240" w:lineRule="auto"/>
        <w:rPr>
          <w:rFonts w:ascii="Arial" w:hAnsi="Arial" w:cs="Arial"/>
          <w:sz w:val="20"/>
          <w:szCs w:val="20"/>
        </w:rPr>
      </w:pPr>
    </w:p>
    <w:p w14:paraId="6D09B595" w14:textId="77777777" w:rsidR="00BB575F" w:rsidRPr="0023488B" w:rsidRDefault="00BB575F" w:rsidP="00BB575F">
      <w:pPr>
        <w:spacing w:after="0" w:line="240" w:lineRule="auto"/>
        <w:rPr>
          <w:rFonts w:ascii="Arial" w:hAnsi="Arial" w:cs="Arial"/>
          <w:sz w:val="20"/>
          <w:szCs w:val="20"/>
        </w:rPr>
      </w:pPr>
    </w:p>
    <w:p w14:paraId="2C2CA9D9" w14:textId="7622F160"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w:t>
      </w:r>
      <w:r w:rsidR="00A877F6" w:rsidRPr="0023488B">
        <w:rPr>
          <w:rFonts w:ascii="Arial" w:hAnsi="Arial" w:cs="Arial"/>
          <w:sz w:val="20"/>
          <w:szCs w:val="20"/>
        </w:rPr>
        <w:t>2</w:t>
      </w:r>
      <w:r w:rsidRPr="0023488B">
        <w:rPr>
          <w:rFonts w:ascii="Arial" w:hAnsi="Arial" w:cs="Arial"/>
          <w:sz w:val="20"/>
          <w:szCs w:val="20"/>
        </w:rPr>
        <w:t xml:space="preserve"> </w:t>
      </w:r>
      <w:r w:rsidR="006D31E0" w:rsidRPr="0023488B">
        <w:rPr>
          <w:rFonts w:ascii="Arial" w:hAnsi="Arial" w:cs="Arial"/>
          <w:sz w:val="20"/>
          <w:szCs w:val="20"/>
        </w:rPr>
        <w:t>P</w:t>
      </w:r>
      <w:r w:rsidRPr="0023488B">
        <w:rPr>
          <w:rFonts w:ascii="Arial" w:hAnsi="Arial" w:cs="Arial"/>
          <w:sz w:val="20"/>
          <w:szCs w:val="20"/>
        </w:rPr>
        <w:t>olicies</w:t>
      </w:r>
      <w:r w:rsidR="006D31E0" w:rsidRPr="0023488B">
        <w:rPr>
          <w:rFonts w:ascii="Arial" w:hAnsi="Arial" w:cs="Arial"/>
          <w:sz w:val="20"/>
          <w:szCs w:val="20"/>
        </w:rPr>
        <w:t>,</w:t>
      </w:r>
      <w:r w:rsidRPr="0023488B">
        <w:rPr>
          <w:rFonts w:ascii="Arial" w:hAnsi="Arial" w:cs="Arial"/>
          <w:sz w:val="20"/>
          <w:szCs w:val="20"/>
        </w:rPr>
        <w:t xml:space="preserve"> including the strategic policies, within the Plan are subject to assessment to identify any potential impact on different equality target groups. The </w:t>
      </w:r>
    </w:p>
    <w:p w14:paraId="1EE74BAD"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potential impact could be negative, positive or neutral, or it may be considered that there will be no impact on the groups. The full assessment is provided </w:t>
      </w:r>
    </w:p>
    <w:p w14:paraId="020EBF7D" w14:textId="4ECB24F2"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at Appendix 1.</w:t>
      </w:r>
    </w:p>
    <w:p w14:paraId="0417F8B3" w14:textId="77777777" w:rsidR="00BB575F" w:rsidRPr="0023488B" w:rsidRDefault="00BB575F" w:rsidP="00BB575F">
      <w:pPr>
        <w:spacing w:after="0" w:line="240" w:lineRule="auto"/>
        <w:rPr>
          <w:rFonts w:ascii="Arial" w:hAnsi="Arial" w:cs="Arial"/>
          <w:sz w:val="20"/>
          <w:szCs w:val="20"/>
        </w:rPr>
      </w:pPr>
    </w:p>
    <w:p w14:paraId="7BACF066" w14:textId="5D1D2E89"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w:t>
      </w:r>
      <w:r w:rsidR="00A877F6" w:rsidRPr="0023488B">
        <w:rPr>
          <w:rFonts w:ascii="Arial" w:hAnsi="Arial" w:cs="Arial"/>
          <w:sz w:val="20"/>
          <w:szCs w:val="20"/>
        </w:rPr>
        <w:t>3</w:t>
      </w:r>
      <w:r w:rsidRPr="0023488B">
        <w:rPr>
          <w:rFonts w:ascii="Arial" w:hAnsi="Arial" w:cs="Arial"/>
          <w:sz w:val="20"/>
          <w:szCs w:val="20"/>
        </w:rPr>
        <w:t xml:space="preserve"> This section firstly provides context regarding the protected characteristics and target groups and how, in principle, they might be impacted by local plan </w:t>
      </w:r>
    </w:p>
    <w:p w14:paraId="0AD4D663" w14:textId="55E674EB"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policies. Secondly, the key elements of the plan are assessed in terms of the potential impact on the protected groups.</w:t>
      </w:r>
    </w:p>
    <w:p w14:paraId="22313B62" w14:textId="77777777" w:rsidR="00B621E1" w:rsidRPr="0023488B" w:rsidRDefault="00B621E1" w:rsidP="00BB575F">
      <w:pPr>
        <w:spacing w:after="0" w:line="240" w:lineRule="auto"/>
        <w:rPr>
          <w:rFonts w:ascii="Arial" w:hAnsi="Arial" w:cs="Arial"/>
          <w:sz w:val="20"/>
          <w:szCs w:val="20"/>
        </w:rPr>
      </w:pPr>
    </w:p>
    <w:p w14:paraId="3BBC9586" w14:textId="7219BB5E"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Age</w:t>
      </w:r>
    </w:p>
    <w:p w14:paraId="06D65D64" w14:textId="77777777" w:rsidR="00204D1B" w:rsidRPr="0023488B" w:rsidRDefault="00204D1B" w:rsidP="00BB575F">
      <w:pPr>
        <w:spacing w:after="0" w:line="240" w:lineRule="auto"/>
        <w:rPr>
          <w:rFonts w:ascii="Arial" w:hAnsi="Arial" w:cs="Arial"/>
          <w:sz w:val="20"/>
          <w:szCs w:val="20"/>
        </w:rPr>
      </w:pPr>
    </w:p>
    <w:p w14:paraId="5367B853" w14:textId="636FAE81"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w:t>
      </w:r>
      <w:r w:rsidR="00A877F6" w:rsidRPr="0023488B">
        <w:rPr>
          <w:rFonts w:ascii="Arial" w:hAnsi="Arial" w:cs="Arial"/>
          <w:sz w:val="20"/>
          <w:szCs w:val="20"/>
        </w:rPr>
        <w:t>4</w:t>
      </w:r>
      <w:r w:rsidRPr="0023488B">
        <w:rPr>
          <w:rFonts w:ascii="Arial" w:hAnsi="Arial" w:cs="Arial"/>
          <w:sz w:val="20"/>
          <w:szCs w:val="20"/>
        </w:rPr>
        <w:t xml:space="preserve"> How and where new development is located may affect different age groups in varying ways. The accessibility of new development may have implications </w:t>
      </w:r>
    </w:p>
    <w:p w14:paraId="0D5B7AB6"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for some people more than others and some age groups might be impacted more (or less) than others. For example, for older age groups, proximity of </w:t>
      </w:r>
    </w:p>
    <w:p w14:paraId="0CB4D632"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new housing and other development to services, such as health and social care, convenience shopping and community facilities may be especially </w:t>
      </w:r>
      <w:r w:rsidRPr="0023488B">
        <w:rPr>
          <w:rFonts w:ascii="Arial" w:hAnsi="Arial" w:cs="Arial"/>
          <w:sz w:val="20"/>
          <w:szCs w:val="20"/>
        </w:rPr>
        <w:t xml:space="preserve"> </w:t>
      </w:r>
    </w:p>
    <w:p w14:paraId="3B217D93"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important and/or the means to access these provisions safely and easily via public transport. Conversely, accessing quality jobs, training and education </w:t>
      </w:r>
    </w:p>
    <w:p w14:paraId="3B117629"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opportunities, as well as establishing a place on the property ladder, is more likely to be a key issue for younger people. Access to pre-school provisions, </w:t>
      </w:r>
    </w:p>
    <w:p w14:paraId="75489BE2"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play areas and healthcare is likely to more important to households with young families. Although all age groups are likely to be impacted, the potential </w:t>
      </w:r>
    </w:p>
    <w:p w14:paraId="4CC1034E" w14:textId="097B32F3"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exists for some age groups to be impacted by local plan policies more than others.</w:t>
      </w:r>
    </w:p>
    <w:p w14:paraId="23A8A812" w14:textId="77777777" w:rsidR="00B621E1" w:rsidRPr="0023488B" w:rsidRDefault="00B621E1" w:rsidP="00BB575F">
      <w:pPr>
        <w:spacing w:after="0" w:line="240" w:lineRule="auto"/>
        <w:rPr>
          <w:rFonts w:ascii="Arial" w:hAnsi="Arial" w:cs="Arial"/>
          <w:sz w:val="20"/>
          <w:szCs w:val="20"/>
        </w:rPr>
      </w:pPr>
    </w:p>
    <w:p w14:paraId="78867935" w14:textId="1A4FBFD3"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w:t>
      </w:r>
      <w:r w:rsidR="00A877F6" w:rsidRPr="0023488B">
        <w:rPr>
          <w:rFonts w:ascii="Arial" w:hAnsi="Arial" w:cs="Arial"/>
          <w:sz w:val="20"/>
          <w:szCs w:val="20"/>
        </w:rPr>
        <w:t>5</w:t>
      </w:r>
      <w:r w:rsidRPr="0023488B">
        <w:rPr>
          <w:rFonts w:ascii="Arial" w:hAnsi="Arial" w:cs="Arial"/>
          <w:sz w:val="20"/>
          <w:szCs w:val="20"/>
        </w:rPr>
        <w:t xml:space="preserve"> Provision of appropriate and more flexible accommodation types, in the right locations to meet needs, is important to all in the community and can be </w:t>
      </w:r>
    </w:p>
    <w:p w14:paraId="5FEC05D8"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influenced by local plan policies. However, this issue tends to be magnified at either end of the age spectrum. For the older age groups, the provision and </w:t>
      </w:r>
    </w:p>
    <w:p w14:paraId="132A87DD"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location of suitable lifetime homes, retirement, sheltered housing and/or extra care housing may be much more important than for other age groups. At the </w:t>
      </w:r>
    </w:p>
    <w:p w14:paraId="2470697D"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younger end of the age range, access to affordable housing can be key to enabling young people to live independently from family and in establishing </w:t>
      </w:r>
    </w:p>
    <w:p w14:paraId="18448120" w14:textId="406843D3"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their own home in the area.</w:t>
      </w:r>
    </w:p>
    <w:p w14:paraId="171A6026" w14:textId="77777777" w:rsidR="00B621E1" w:rsidRPr="0023488B" w:rsidRDefault="00B621E1" w:rsidP="00BB575F">
      <w:pPr>
        <w:spacing w:after="0" w:line="240" w:lineRule="auto"/>
        <w:rPr>
          <w:rFonts w:ascii="Arial" w:hAnsi="Arial" w:cs="Arial"/>
          <w:sz w:val="20"/>
          <w:szCs w:val="20"/>
        </w:rPr>
      </w:pPr>
    </w:p>
    <w:p w14:paraId="6BC66562" w14:textId="0C2E1206"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Disability</w:t>
      </w:r>
    </w:p>
    <w:p w14:paraId="499C91C4" w14:textId="77777777" w:rsidR="00BB575F" w:rsidRPr="0023488B" w:rsidRDefault="00BB575F" w:rsidP="00BB575F">
      <w:pPr>
        <w:spacing w:after="0" w:line="240" w:lineRule="auto"/>
        <w:rPr>
          <w:rFonts w:ascii="Arial" w:hAnsi="Arial" w:cs="Arial"/>
          <w:sz w:val="20"/>
          <w:szCs w:val="20"/>
        </w:rPr>
      </w:pPr>
    </w:p>
    <w:p w14:paraId="1E92CD9E" w14:textId="7EF438D5"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w:t>
      </w:r>
      <w:r w:rsidR="00A877F6" w:rsidRPr="0023488B">
        <w:rPr>
          <w:rFonts w:ascii="Arial" w:hAnsi="Arial" w:cs="Arial"/>
          <w:sz w:val="20"/>
          <w:szCs w:val="20"/>
        </w:rPr>
        <w:t>.6</w:t>
      </w:r>
      <w:r w:rsidRPr="0023488B">
        <w:rPr>
          <w:rFonts w:ascii="Arial" w:hAnsi="Arial" w:cs="Arial"/>
          <w:sz w:val="20"/>
          <w:szCs w:val="20"/>
        </w:rPr>
        <w:t xml:space="preserve"> The</w:t>
      </w:r>
      <w:r w:rsidR="00A877F6" w:rsidRPr="0023488B">
        <w:rPr>
          <w:rFonts w:ascii="Arial" w:hAnsi="Arial" w:cs="Arial"/>
          <w:sz w:val="20"/>
          <w:szCs w:val="20"/>
        </w:rPr>
        <w:t xml:space="preserve"> </w:t>
      </w:r>
      <w:r w:rsidRPr="0023488B">
        <w:rPr>
          <w:rFonts w:ascii="Arial" w:hAnsi="Arial" w:cs="Arial"/>
          <w:sz w:val="20"/>
          <w:szCs w:val="20"/>
        </w:rPr>
        <w:t xml:space="preserve">Local Plan </w:t>
      </w:r>
      <w:r w:rsidR="002B0ACE" w:rsidRPr="0023488B">
        <w:rPr>
          <w:rFonts w:ascii="Arial" w:hAnsi="Arial" w:cs="Arial"/>
          <w:sz w:val="20"/>
          <w:szCs w:val="20"/>
        </w:rPr>
        <w:t>2041</w:t>
      </w:r>
      <w:r w:rsidRPr="0023488B">
        <w:rPr>
          <w:rFonts w:ascii="Arial" w:hAnsi="Arial" w:cs="Arial"/>
          <w:sz w:val="20"/>
          <w:szCs w:val="20"/>
        </w:rPr>
        <w:t xml:space="preserve"> will guide the location and shape of future development in the District. For disabled people, isolation from services, public </w:t>
      </w:r>
    </w:p>
    <w:p w14:paraId="516A255D"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transport options and/or communities as well as an undersupply of more specialist or flexible types of housing can be a barrier to living independently and </w:t>
      </w:r>
    </w:p>
    <w:p w14:paraId="51D51FED"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to health and wellbeing. There are a wide range of needs within this category, and it is recognised that the Plan can play a role in helping to meet specific </w:t>
      </w:r>
    </w:p>
    <w:p w14:paraId="7286C715"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specialist needs, in providing an accessible, healthy and inclusive communities, open spaces, facilities and a public realm that is appropriate and </w:t>
      </w:r>
    </w:p>
    <w:p w14:paraId="352C430F" w14:textId="3704224A"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accessibly for all who want to use them.</w:t>
      </w:r>
    </w:p>
    <w:p w14:paraId="7E1563FF" w14:textId="77777777" w:rsidR="00B621E1" w:rsidRPr="0023488B" w:rsidRDefault="00B621E1" w:rsidP="00BB575F">
      <w:pPr>
        <w:spacing w:after="0" w:line="240" w:lineRule="auto"/>
        <w:rPr>
          <w:rFonts w:ascii="Arial" w:hAnsi="Arial" w:cs="Arial"/>
          <w:sz w:val="20"/>
          <w:szCs w:val="20"/>
        </w:rPr>
      </w:pPr>
    </w:p>
    <w:p w14:paraId="3CAA830F" w14:textId="1E472834"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lastRenderedPageBreak/>
        <w:t>Gender Reassignment</w:t>
      </w:r>
    </w:p>
    <w:p w14:paraId="4E68F617" w14:textId="77777777" w:rsidR="00BB575F" w:rsidRPr="0023488B" w:rsidRDefault="00BB575F" w:rsidP="00BB575F">
      <w:pPr>
        <w:spacing w:after="0" w:line="240" w:lineRule="auto"/>
        <w:rPr>
          <w:rFonts w:ascii="Arial" w:hAnsi="Arial" w:cs="Arial"/>
          <w:sz w:val="20"/>
          <w:szCs w:val="20"/>
        </w:rPr>
      </w:pPr>
    </w:p>
    <w:p w14:paraId="1DDC0C7E" w14:textId="67F00290"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w:t>
      </w:r>
      <w:r w:rsidR="00A877F6" w:rsidRPr="0023488B">
        <w:rPr>
          <w:rFonts w:ascii="Arial" w:hAnsi="Arial" w:cs="Arial"/>
          <w:sz w:val="20"/>
          <w:szCs w:val="20"/>
        </w:rPr>
        <w:t>7</w:t>
      </w:r>
      <w:r w:rsidRPr="0023488B">
        <w:rPr>
          <w:rFonts w:ascii="Arial" w:hAnsi="Arial" w:cs="Arial"/>
          <w:sz w:val="20"/>
          <w:szCs w:val="20"/>
        </w:rPr>
        <w:t xml:space="preserve"> The Equality Act provides protection for transgender people, defined as people who propose to, has started, or completed a process to change their </w:t>
      </w:r>
    </w:p>
    <w:p w14:paraId="74729B88" w14:textId="3D286C5A"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gender. Local Plan policies should seek to respond to the needs of all in the community, avoid discrimination and support inclusivity.</w:t>
      </w:r>
    </w:p>
    <w:p w14:paraId="6BC59C60" w14:textId="77777777" w:rsidR="00B621E1" w:rsidRPr="0023488B" w:rsidRDefault="00B621E1" w:rsidP="00BB575F">
      <w:pPr>
        <w:spacing w:after="0" w:line="240" w:lineRule="auto"/>
        <w:rPr>
          <w:rFonts w:ascii="Arial" w:hAnsi="Arial" w:cs="Arial"/>
          <w:sz w:val="20"/>
          <w:szCs w:val="20"/>
        </w:rPr>
      </w:pPr>
    </w:p>
    <w:p w14:paraId="699294D3" w14:textId="0F7F7922"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Marriage and Civil Partnership</w:t>
      </w:r>
    </w:p>
    <w:p w14:paraId="76EF8810" w14:textId="77777777" w:rsidR="00BB575F" w:rsidRPr="0023488B" w:rsidRDefault="00BB575F" w:rsidP="00BB575F">
      <w:pPr>
        <w:spacing w:after="0" w:line="240" w:lineRule="auto"/>
        <w:rPr>
          <w:rFonts w:ascii="Arial" w:hAnsi="Arial" w:cs="Arial"/>
          <w:sz w:val="20"/>
          <w:szCs w:val="20"/>
        </w:rPr>
      </w:pPr>
    </w:p>
    <w:p w14:paraId="4BFDEE4E" w14:textId="62FE7659"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w:t>
      </w:r>
      <w:r w:rsidR="00A877F6" w:rsidRPr="0023488B">
        <w:rPr>
          <w:rFonts w:ascii="Arial" w:hAnsi="Arial" w:cs="Arial"/>
          <w:sz w:val="20"/>
          <w:szCs w:val="20"/>
        </w:rPr>
        <w:t>8</w:t>
      </w:r>
      <w:r w:rsidRPr="0023488B">
        <w:rPr>
          <w:rFonts w:ascii="Arial" w:hAnsi="Arial" w:cs="Arial"/>
          <w:sz w:val="20"/>
          <w:szCs w:val="20"/>
        </w:rPr>
        <w:t xml:space="preserve"> Married or civil partnership couples could potentially face barriers through the size of homes, access to suitable facilities and services. A lack of local </w:t>
      </w:r>
    </w:p>
    <w:p w14:paraId="376441AA" w14:textId="65B4BC1A"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economic opportunities could potentially force longer commutes to economic opportunities outside of the District.</w:t>
      </w:r>
    </w:p>
    <w:p w14:paraId="40107BFC" w14:textId="77777777" w:rsidR="007A4785" w:rsidRPr="0023488B" w:rsidRDefault="007A4785" w:rsidP="00BB575F">
      <w:pPr>
        <w:spacing w:after="0" w:line="240" w:lineRule="auto"/>
        <w:rPr>
          <w:rFonts w:ascii="Arial" w:hAnsi="Arial" w:cs="Arial"/>
          <w:sz w:val="20"/>
          <w:szCs w:val="20"/>
          <w:u w:val="single"/>
        </w:rPr>
      </w:pPr>
    </w:p>
    <w:p w14:paraId="31221BE0" w14:textId="47EF3D53" w:rsidR="007A4785" w:rsidRPr="0023488B" w:rsidRDefault="007A4785" w:rsidP="00BB575F">
      <w:pPr>
        <w:spacing w:after="0" w:line="240" w:lineRule="auto"/>
        <w:rPr>
          <w:rFonts w:ascii="Arial" w:hAnsi="Arial" w:cs="Arial"/>
          <w:sz w:val="20"/>
          <w:szCs w:val="20"/>
          <w:u w:val="single"/>
        </w:rPr>
      </w:pPr>
      <w:r w:rsidRPr="0023488B">
        <w:rPr>
          <w:rFonts w:ascii="Arial" w:hAnsi="Arial" w:cs="Arial"/>
          <w:sz w:val="20"/>
          <w:szCs w:val="20"/>
          <w:u w:val="single"/>
        </w:rPr>
        <w:t>Other protected and/or socially excluded groups</w:t>
      </w:r>
    </w:p>
    <w:p w14:paraId="0A2D2FE8" w14:textId="77777777" w:rsidR="00571DAF" w:rsidRPr="0023488B" w:rsidRDefault="00571DAF" w:rsidP="00BB575F">
      <w:pPr>
        <w:spacing w:after="0" w:line="240" w:lineRule="auto"/>
        <w:rPr>
          <w:rFonts w:ascii="Arial" w:hAnsi="Arial" w:cs="Arial"/>
          <w:sz w:val="24"/>
          <w:szCs w:val="24"/>
          <w:u w:val="single"/>
        </w:rPr>
      </w:pPr>
    </w:p>
    <w:p w14:paraId="431EF460" w14:textId="36867EB6" w:rsidR="008059F9" w:rsidRDefault="00571DAF" w:rsidP="000378E5">
      <w:pPr>
        <w:spacing w:after="0" w:line="240" w:lineRule="auto"/>
        <w:rPr>
          <w:rFonts w:ascii="Arial" w:hAnsi="Arial" w:cs="Arial"/>
          <w:sz w:val="20"/>
          <w:szCs w:val="20"/>
        </w:rPr>
      </w:pPr>
      <w:r w:rsidRPr="0023488B">
        <w:rPr>
          <w:rFonts w:ascii="Arial" w:hAnsi="Arial" w:cs="Arial"/>
          <w:sz w:val="20"/>
          <w:szCs w:val="20"/>
        </w:rPr>
        <w:t>5.</w:t>
      </w:r>
      <w:r w:rsidR="00A877F6" w:rsidRPr="0023488B">
        <w:rPr>
          <w:rFonts w:ascii="Arial" w:hAnsi="Arial" w:cs="Arial"/>
          <w:sz w:val="20"/>
          <w:szCs w:val="20"/>
        </w:rPr>
        <w:t>9</w:t>
      </w:r>
      <w:r w:rsidRPr="0023488B">
        <w:rPr>
          <w:rFonts w:ascii="Arial" w:hAnsi="Arial" w:cs="Arial"/>
          <w:sz w:val="20"/>
          <w:szCs w:val="20"/>
        </w:rPr>
        <w:t xml:space="preserve"> </w:t>
      </w:r>
      <w:r w:rsidR="00C57C19" w:rsidRPr="0023488B">
        <w:rPr>
          <w:rFonts w:ascii="Arial" w:hAnsi="Arial" w:cs="Arial"/>
          <w:sz w:val="20"/>
          <w:szCs w:val="20"/>
        </w:rPr>
        <w:t xml:space="preserve">These can include those experiencing </w:t>
      </w:r>
      <w:r w:rsidR="0023488B" w:rsidRPr="0023488B">
        <w:rPr>
          <w:rFonts w:ascii="Arial" w:hAnsi="Arial" w:cs="Arial"/>
          <w:sz w:val="20"/>
          <w:szCs w:val="20"/>
        </w:rPr>
        <w:t xml:space="preserve">higher than </w:t>
      </w:r>
      <w:r w:rsidR="008059F9">
        <w:rPr>
          <w:rFonts w:ascii="Arial" w:hAnsi="Arial" w:cs="Arial"/>
          <w:sz w:val="20"/>
          <w:szCs w:val="20"/>
        </w:rPr>
        <w:t>typical</w:t>
      </w:r>
      <w:r w:rsidR="0023488B" w:rsidRPr="0023488B">
        <w:rPr>
          <w:rFonts w:ascii="Arial" w:hAnsi="Arial" w:cs="Arial"/>
          <w:sz w:val="20"/>
          <w:szCs w:val="20"/>
        </w:rPr>
        <w:t xml:space="preserve"> levels of social ostracization and/or economic difficulties. </w:t>
      </w:r>
      <w:r w:rsidR="009C3C59">
        <w:rPr>
          <w:rFonts w:ascii="Arial" w:hAnsi="Arial" w:cs="Arial"/>
          <w:sz w:val="20"/>
          <w:szCs w:val="20"/>
        </w:rPr>
        <w:t xml:space="preserve">Often formerly </w:t>
      </w:r>
      <w:r w:rsidR="00F41317">
        <w:rPr>
          <w:rFonts w:ascii="Arial" w:hAnsi="Arial" w:cs="Arial"/>
          <w:sz w:val="20"/>
          <w:szCs w:val="20"/>
        </w:rPr>
        <w:t>institutionalised</w:t>
      </w:r>
      <w:r w:rsidR="009C3C59">
        <w:rPr>
          <w:rFonts w:ascii="Arial" w:hAnsi="Arial" w:cs="Arial"/>
          <w:sz w:val="20"/>
          <w:szCs w:val="20"/>
        </w:rPr>
        <w:t xml:space="preserve"> </w:t>
      </w:r>
      <w:r w:rsidR="008059F9">
        <w:rPr>
          <w:rFonts w:ascii="Arial" w:hAnsi="Arial" w:cs="Arial"/>
          <w:sz w:val="20"/>
          <w:szCs w:val="20"/>
        </w:rPr>
        <w:t xml:space="preserve">    </w:t>
      </w:r>
    </w:p>
    <w:p w14:paraId="23D14FE5" w14:textId="77777777" w:rsidR="006C67E3" w:rsidRDefault="008059F9" w:rsidP="000378E5">
      <w:pPr>
        <w:spacing w:after="0" w:line="240" w:lineRule="auto"/>
        <w:rPr>
          <w:rFonts w:ascii="Arial" w:hAnsi="Arial" w:cs="Arial"/>
          <w:sz w:val="20"/>
          <w:szCs w:val="20"/>
        </w:rPr>
      </w:pPr>
      <w:r>
        <w:rPr>
          <w:rFonts w:ascii="Arial" w:hAnsi="Arial" w:cs="Arial"/>
          <w:sz w:val="20"/>
          <w:szCs w:val="20"/>
        </w:rPr>
        <w:t xml:space="preserve">      </w:t>
      </w:r>
      <w:r w:rsidR="00F41317">
        <w:rPr>
          <w:rFonts w:ascii="Arial" w:hAnsi="Arial" w:cs="Arial"/>
          <w:sz w:val="20"/>
          <w:szCs w:val="20"/>
        </w:rPr>
        <w:t>individuals</w:t>
      </w:r>
      <w:r w:rsidR="009C3C59">
        <w:rPr>
          <w:rFonts w:ascii="Arial" w:hAnsi="Arial" w:cs="Arial"/>
          <w:sz w:val="20"/>
          <w:szCs w:val="20"/>
        </w:rPr>
        <w:t xml:space="preserve"> such as former prisoners and those who earn</w:t>
      </w:r>
      <w:r w:rsidR="00F41317">
        <w:rPr>
          <w:rFonts w:ascii="Arial" w:hAnsi="Arial" w:cs="Arial"/>
          <w:sz w:val="20"/>
          <w:szCs w:val="20"/>
        </w:rPr>
        <w:t xml:space="preserve"> </w:t>
      </w:r>
      <w:r w:rsidR="006C67E3">
        <w:rPr>
          <w:rFonts w:ascii="Arial" w:hAnsi="Arial" w:cs="Arial"/>
          <w:sz w:val="20"/>
          <w:szCs w:val="20"/>
        </w:rPr>
        <w:t>lower than average incomes</w:t>
      </w:r>
      <w:r w:rsidR="00F41317">
        <w:rPr>
          <w:rFonts w:ascii="Arial" w:hAnsi="Arial" w:cs="Arial"/>
          <w:sz w:val="20"/>
          <w:szCs w:val="20"/>
        </w:rPr>
        <w:t xml:space="preserve"> face </w:t>
      </w:r>
      <w:r w:rsidR="00D80DE5">
        <w:rPr>
          <w:rFonts w:ascii="Arial" w:hAnsi="Arial" w:cs="Arial"/>
          <w:sz w:val="20"/>
          <w:szCs w:val="20"/>
        </w:rPr>
        <w:t xml:space="preserve">challenges not experienced by </w:t>
      </w:r>
      <w:r w:rsidR="006C67E3">
        <w:rPr>
          <w:rFonts w:ascii="Arial" w:hAnsi="Arial" w:cs="Arial"/>
          <w:sz w:val="20"/>
          <w:szCs w:val="20"/>
        </w:rPr>
        <w:t xml:space="preserve">those not falling under such </w:t>
      </w:r>
    </w:p>
    <w:p w14:paraId="1C37D686" w14:textId="0D69A017" w:rsidR="00B621E1" w:rsidRPr="0023488B" w:rsidRDefault="006C67E3" w:rsidP="000378E5">
      <w:pPr>
        <w:spacing w:after="0" w:line="240" w:lineRule="auto"/>
        <w:rPr>
          <w:rFonts w:ascii="Arial" w:hAnsi="Arial" w:cs="Arial"/>
          <w:sz w:val="20"/>
          <w:szCs w:val="20"/>
        </w:rPr>
      </w:pPr>
      <w:r>
        <w:rPr>
          <w:rFonts w:ascii="Arial" w:hAnsi="Arial" w:cs="Arial"/>
          <w:sz w:val="20"/>
          <w:szCs w:val="20"/>
        </w:rPr>
        <w:t xml:space="preserve">      categories</w:t>
      </w:r>
      <w:r w:rsidR="00D80DE5">
        <w:rPr>
          <w:rFonts w:ascii="Arial" w:hAnsi="Arial" w:cs="Arial"/>
          <w:sz w:val="20"/>
          <w:szCs w:val="20"/>
        </w:rPr>
        <w:t xml:space="preserve">. </w:t>
      </w:r>
      <w:r w:rsidR="009C3C59">
        <w:rPr>
          <w:rFonts w:ascii="Arial" w:hAnsi="Arial" w:cs="Arial"/>
          <w:sz w:val="20"/>
          <w:szCs w:val="20"/>
        </w:rPr>
        <w:t xml:space="preserve"> </w:t>
      </w:r>
    </w:p>
    <w:p w14:paraId="3A27FF2F" w14:textId="77777777" w:rsidR="007A4785" w:rsidRPr="0023488B" w:rsidRDefault="007A4785" w:rsidP="00BB575F">
      <w:pPr>
        <w:spacing w:after="0" w:line="240" w:lineRule="auto"/>
        <w:rPr>
          <w:rFonts w:ascii="Arial" w:hAnsi="Arial" w:cs="Arial"/>
          <w:sz w:val="20"/>
          <w:szCs w:val="20"/>
          <w:u w:val="single"/>
        </w:rPr>
      </w:pPr>
    </w:p>
    <w:p w14:paraId="252D9C43" w14:textId="53713C6D"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Pregnancy and maternity</w:t>
      </w:r>
    </w:p>
    <w:p w14:paraId="61D0780D" w14:textId="77777777" w:rsidR="00B621E1" w:rsidRPr="0023488B" w:rsidRDefault="00B621E1" w:rsidP="00BB575F">
      <w:pPr>
        <w:spacing w:after="0" w:line="240" w:lineRule="auto"/>
        <w:rPr>
          <w:rFonts w:ascii="Arial" w:hAnsi="Arial" w:cs="Arial"/>
          <w:sz w:val="20"/>
          <w:szCs w:val="20"/>
        </w:rPr>
      </w:pPr>
    </w:p>
    <w:p w14:paraId="7CF821A2" w14:textId="67CE79B6"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5.1</w:t>
      </w:r>
      <w:r w:rsidR="00A877F6" w:rsidRPr="0023488B">
        <w:rPr>
          <w:rFonts w:ascii="Arial" w:hAnsi="Arial" w:cs="Arial"/>
          <w:sz w:val="20"/>
          <w:szCs w:val="20"/>
        </w:rPr>
        <w:t>0</w:t>
      </w:r>
      <w:r w:rsidR="00571DAF" w:rsidRPr="0023488B">
        <w:rPr>
          <w:rFonts w:ascii="Arial" w:hAnsi="Arial" w:cs="Arial"/>
          <w:sz w:val="20"/>
          <w:szCs w:val="20"/>
        </w:rPr>
        <w:t xml:space="preserve"> </w:t>
      </w:r>
      <w:r w:rsidRPr="0023488B">
        <w:rPr>
          <w:rFonts w:ascii="Arial" w:hAnsi="Arial" w:cs="Arial"/>
          <w:sz w:val="20"/>
          <w:szCs w:val="20"/>
        </w:rPr>
        <w:t xml:space="preserve">A proportion of the population will be pregnant at any time and/or looking after babies and very young children. They may have health, socialisation and </w:t>
      </w:r>
    </w:p>
    <w:p w14:paraId="4FBFB946"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childcare requirements, including around access to pre- and post-natal care, childcare and health services. They may be more likely to be seeking </w:t>
      </w:r>
    </w:p>
    <w:p w14:paraId="7D4265D9"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affordable accommodation that is suitable for a young or growing family, with access to facilities, schools, and open spaces. These needs have </w:t>
      </w:r>
    </w:p>
    <w:p w14:paraId="360DCDE2" w14:textId="67C851B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implications for how our environment, infrastructure, housing and communities are planned and are relevant to the scope and policies of the Local </w:t>
      </w:r>
    </w:p>
    <w:p w14:paraId="159A7007" w14:textId="547721D3"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Plan.</w:t>
      </w:r>
    </w:p>
    <w:p w14:paraId="60C88632" w14:textId="77777777" w:rsidR="00B621E1" w:rsidRPr="0023488B" w:rsidRDefault="00B621E1" w:rsidP="00BB575F">
      <w:pPr>
        <w:spacing w:after="0" w:line="240" w:lineRule="auto"/>
        <w:rPr>
          <w:rFonts w:ascii="Arial" w:hAnsi="Arial" w:cs="Arial"/>
          <w:sz w:val="20"/>
          <w:szCs w:val="20"/>
        </w:rPr>
      </w:pPr>
    </w:p>
    <w:p w14:paraId="07D11B36" w14:textId="77777777"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Race and ethnicity</w:t>
      </w:r>
    </w:p>
    <w:p w14:paraId="7C0DA16F" w14:textId="77777777" w:rsidR="00B621E1" w:rsidRPr="0023488B" w:rsidRDefault="00B621E1" w:rsidP="00BB575F">
      <w:pPr>
        <w:spacing w:after="0" w:line="240" w:lineRule="auto"/>
        <w:rPr>
          <w:rFonts w:ascii="Arial" w:hAnsi="Arial" w:cs="Arial"/>
          <w:sz w:val="20"/>
          <w:szCs w:val="20"/>
        </w:rPr>
      </w:pPr>
    </w:p>
    <w:p w14:paraId="7733FD7F" w14:textId="27F5A877"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5.1</w:t>
      </w:r>
      <w:r w:rsidR="00A877F6" w:rsidRPr="0023488B">
        <w:rPr>
          <w:rFonts w:ascii="Arial" w:hAnsi="Arial" w:cs="Arial"/>
          <w:sz w:val="20"/>
          <w:szCs w:val="20"/>
        </w:rPr>
        <w:t>1</w:t>
      </w:r>
      <w:r w:rsidRPr="0023488B">
        <w:rPr>
          <w:rFonts w:ascii="Arial" w:hAnsi="Arial" w:cs="Arial"/>
          <w:sz w:val="20"/>
          <w:szCs w:val="20"/>
        </w:rPr>
        <w:t xml:space="preserve"> For the purposes of the Act ‘race’ can mean your colour, or your nationality (including your citizenship). It can also refer to your ethnic or national origins </w:t>
      </w:r>
    </w:p>
    <w:p w14:paraId="31F70FB8" w14:textId="7FB61FD0"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and heritage, which may not be the same as your current nationality. </w:t>
      </w:r>
    </w:p>
    <w:p w14:paraId="7689A812" w14:textId="77777777" w:rsidR="00BB575F" w:rsidRPr="0023488B" w:rsidRDefault="00BB575F" w:rsidP="00BB575F">
      <w:pPr>
        <w:spacing w:after="0" w:line="240" w:lineRule="auto"/>
        <w:rPr>
          <w:rFonts w:ascii="Arial" w:hAnsi="Arial" w:cs="Arial"/>
          <w:sz w:val="20"/>
          <w:szCs w:val="20"/>
        </w:rPr>
      </w:pPr>
    </w:p>
    <w:p w14:paraId="63CCAEB5" w14:textId="179984E7"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5.1</w:t>
      </w:r>
      <w:r w:rsidR="00A877F6" w:rsidRPr="0023488B">
        <w:rPr>
          <w:rFonts w:ascii="Arial" w:hAnsi="Arial" w:cs="Arial"/>
          <w:sz w:val="20"/>
          <w:szCs w:val="20"/>
        </w:rPr>
        <w:t>2</w:t>
      </w:r>
      <w:r w:rsidRPr="0023488B">
        <w:rPr>
          <w:rFonts w:ascii="Arial" w:hAnsi="Arial" w:cs="Arial"/>
          <w:sz w:val="20"/>
          <w:szCs w:val="20"/>
        </w:rPr>
        <w:t xml:space="preserve"> Gypsies, Travellers and Travelling Showpeople are often undercounted in official censuses, due in part to their nomadic lifestyle. The Derby, Derbyshire, </w:t>
      </w:r>
    </w:p>
    <w:p w14:paraId="17EF6BA7"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Peak District National Park Authority and East Staffordshire Gypsy and Traveller Accommodation Assessment (July 2023) addressed such concerns. </w:t>
      </w:r>
    </w:p>
    <w:p w14:paraId="16A46BEB"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This ethnic minority group have specialist needs in terms of spatial planning and access to services and sites, which have been addressed through </w:t>
      </w:r>
    </w:p>
    <w:p w14:paraId="0780013F" w14:textId="12530D2F"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provisions in the Local Plan. The specific needs of this community have been included in specific Policies, such as H22, to ensure the needs of this </w:t>
      </w:r>
    </w:p>
    <w:p w14:paraId="6E22CB00" w14:textId="4D355566"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group are addressed in the Plan.</w:t>
      </w:r>
    </w:p>
    <w:p w14:paraId="47D2B1F1" w14:textId="77777777" w:rsidR="00B621E1" w:rsidRPr="0023488B" w:rsidRDefault="00B621E1" w:rsidP="00BB575F">
      <w:pPr>
        <w:spacing w:after="0" w:line="240" w:lineRule="auto"/>
        <w:rPr>
          <w:rFonts w:ascii="Arial" w:hAnsi="Arial" w:cs="Arial"/>
          <w:sz w:val="20"/>
          <w:szCs w:val="20"/>
        </w:rPr>
      </w:pPr>
    </w:p>
    <w:p w14:paraId="7901369A" w14:textId="77777777"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Religion or belief</w:t>
      </w:r>
    </w:p>
    <w:p w14:paraId="3E9899CC" w14:textId="77777777" w:rsidR="00B621E1" w:rsidRPr="0023488B" w:rsidRDefault="00B621E1" w:rsidP="00BB575F">
      <w:pPr>
        <w:spacing w:after="0" w:line="240" w:lineRule="auto"/>
        <w:rPr>
          <w:rFonts w:ascii="Arial" w:hAnsi="Arial" w:cs="Arial"/>
          <w:sz w:val="20"/>
          <w:szCs w:val="20"/>
        </w:rPr>
      </w:pPr>
    </w:p>
    <w:p w14:paraId="0A9B7F4C" w14:textId="5F6B1607"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5.1</w:t>
      </w:r>
      <w:r w:rsidR="00A877F6" w:rsidRPr="0023488B">
        <w:rPr>
          <w:rFonts w:ascii="Arial" w:hAnsi="Arial" w:cs="Arial"/>
          <w:sz w:val="20"/>
          <w:szCs w:val="20"/>
        </w:rPr>
        <w:t>3</w:t>
      </w:r>
      <w:r w:rsidRPr="0023488B">
        <w:rPr>
          <w:rFonts w:ascii="Arial" w:hAnsi="Arial" w:cs="Arial"/>
          <w:sz w:val="20"/>
          <w:szCs w:val="20"/>
        </w:rPr>
        <w:t xml:space="preserve"> People of different religions and faiths may face barriers to accessing suitable places of worship, which may have requirements in terms of location, </w:t>
      </w:r>
    </w:p>
    <w:p w14:paraId="1D3DFB48"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space and built form/function. The Local Plan can influence the protection and location of community facilities and services and can therefore influence </w:t>
      </w:r>
    </w:p>
    <w:p w14:paraId="7F50F7A7" w14:textId="224F6D56"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lastRenderedPageBreak/>
        <w:t xml:space="preserve">        </w:t>
      </w:r>
      <w:r w:rsidR="00B621E1" w:rsidRPr="0023488B">
        <w:rPr>
          <w:rFonts w:ascii="Arial" w:hAnsi="Arial" w:cs="Arial"/>
          <w:sz w:val="20"/>
          <w:szCs w:val="20"/>
        </w:rPr>
        <w:t>opportunities for religious groups to practice their religion and worship.</w:t>
      </w:r>
    </w:p>
    <w:p w14:paraId="6039CBFC" w14:textId="77777777" w:rsidR="00B621E1" w:rsidRPr="0023488B" w:rsidRDefault="00B621E1" w:rsidP="00BB575F">
      <w:pPr>
        <w:spacing w:after="0" w:line="240" w:lineRule="auto"/>
        <w:rPr>
          <w:rFonts w:ascii="Arial" w:hAnsi="Arial" w:cs="Arial"/>
          <w:sz w:val="20"/>
          <w:szCs w:val="20"/>
        </w:rPr>
      </w:pPr>
    </w:p>
    <w:p w14:paraId="24536860" w14:textId="77777777"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Sex (Gender)</w:t>
      </w:r>
    </w:p>
    <w:p w14:paraId="2ED7FEF2" w14:textId="77777777" w:rsidR="00B621E1" w:rsidRPr="0023488B" w:rsidRDefault="00B621E1" w:rsidP="00BB575F">
      <w:pPr>
        <w:spacing w:after="0" w:line="240" w:lineRule="auto"/>
        <w:rPr>
          <w:rFonts w:ascii="Arial" w:hAnsi="Arial" w:cs="Arial"/>
          <w:sz w:val="20"/>
          <w:szCs w:val="20"/>
        </w:rPr>
      </w:pPr>
    </w:p>
    <w:p w14:paraId="3571DCB9" w14:textId="677B28C9"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5.1</w:t>
      </w:r>
      <w:r w:rsidR="00A877F6" w:rsidRPr="0023488B">
        <w:rPr>
          <w:rFonts w:ascii="Arial" w:hAnsi="Arial" w:cs="Arial"/>
          <w:sz w:val="20"/>
          <w:szCs w:val="20"/>
        </w:rPr>
        <w:t>4</w:t>
      </w:r>
      <w:r w:rsidRPr="0023488B">
        <w:rPr>
          <w:rFonts w:ascii="Arial" w:hAnsi="Arial" w:cs="Arial"/>
          <w:sz w:val="20"/>
          <w:szCs w:val="20"/>
        </w:rPr>
        <w:t xml:space="preserve"> The pattern and location of development may have some impacts with regard to gender. The lives of older women are often different to those of older </w:t>
      </w:r>
    </w:p>
    <w:p w14:paraId="3A9DD40D" w14:textId="172D855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men. On average, women live longer and are more likely to be working later in life. These factors will also impact on how the Local Plan can have </w:t>
      </w:r>
    </w:p>
    <w:p w14:paraId="2F5C5C1D" w14:textId="25D94807"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regard to other protected characteristics (including Age and Disability).</w:t>
      </w:r>
    </w:p>
    <w:p w14:paraId="662FD011" w14:textId="77777777" w:rsidR="00BB575F" w:rsidRPr="0023488B" w:rsidRDefault="00BB575F" w:rsidP="00BB575F">
      <w:pPr>
        <w:spacing w:after="0" w:line="240" w:lineRule="auto"/>
        <w:rPr>
          <w:rFonts w:ascii="Arial" w:hAnsi="Arial" w:cs="Arial"/>
          <w:sz w:val="20"/>
          <w:szCs w:val="20"/>
        </w:rPr>
      </w:pPr>
    </w:p>
    <w:p w14:paraId="1A8D95D4" w14:textId="5F080744"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5.1</w:t>
      </w:r>
      <w:r w:rsidR="00A877F6" w:rsidRPr="0023488B">
        <w:rPr>
          <w:rFonts w:ascii="Arial" w:hAnsi="Arial" w:cs="Arial"/>
          <w:sz w:val="20"/>
          <w:szCs w:val="20"/>
        </w:rPr>
        <w:t>5</w:t>
      </w:r>
      <w:r w:rsidRPr="0023488B">
        <w:rPr>
          <w:rFonts w:ascii="Arial" w:hAnsi="Arial" w:cs="Arial"/>
          <w:sz w:val="20"/>
          <w:szCs w:val="20"/>
        </w:rPr>
        <w:t xml:space="preserve"> Traditionally, working-age women have been more likely to have varied working patterns compared to men, with one or more part-time jobs, and may </w:t>
      </w:r>
    </w:p>
    <w:p w14:paraId="5AF9BB1A"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leave the labour market earlier, perhaps to care for children. Therefore, the need for access to public transport, proximity to workplaces and the </w:t>
      </w:r>
    </w:p>
    <w:p w14:paraId="054681FB" w14:textId="0DC80D8D"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avoidance of isolated locations are all considerations in planning to meet the needs of women.</w:t>
      </w:r>
    </w:p>
    <w:p w14:paraId="7CF52B8F" w14:textId="77777777" w:rsidR="00B621E1" w:rsidRPr="0023488B" w:rsidRDefault="00B621E1" w:rsidP="00BB575F">
      <w:pPr>
        <w:spacing w:after="0" w:line="240" w:lineRule="auto"/>
        <w:rPr>
          <w:rFonts w:ascii="Arial" w:hAnsi="Arial" w:cs="Arial"/>
          <w:sz w:val="20"/>
          <w:szCs w:val="20"/>
        </w:rPr>
      </w:pPr>
    </w:p>
    <w:p w14:paraId="649501B0" w14:textId="77777777"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Sexual orientation</w:t>
      </w:r>
    </w:p>
    <w:p w14:paraId="436E96C7" w14:textId="77777777" w:rsidR="00B621E1" w:rsidRPr="0023488B" w:rsidRDefault="00B621E1" w:rsidP="00BB575F">
      <w:pPr>
        <w:spacing w:after="0" w:line="240" w:lineRule="auto"/>
        <w:rPr>
          <w:rFonts w:ascii="Arial" w:hAnsi="Arial" w:cs="Arial"/>
          <w:sz w:val="20"/>
          <w:szCs w:val="20"/>
        </w:rPr>
      </w:pPr>
    </w:p>
    <w:p w14:paraId="09D6F910" w14:textId="21C5438D"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5.1</w:t>
      </w:r>
      <w:r w:rsidR="00A877F6" w:rsidRPr="0023488B">
        <w:rPr>
          <w:rFonts w:ascii="Arial" w:hAnsi="Arial" w:cs="Arial"/>
          <w:sz w:val="20"/>
          <w:szCs w:val="20"/>
        </w:rPr>
        <w:t>6</w:t>
      </w:r>
      <w:r w:rsidRPr="0023488B">
        <w:rPr>
          <w:rFonts w:ascii="Arial" w:hAnsi="Arial" w:cs="Arial"/>
          <w:sz w:val="20"/>
          <w:szCs w:val="20"/>
        </w:rPr>
        <w:t xml:space="preserve"> The Act seeks to protect bisexual, gay, heterosexual and lesbian people. Known barriers for these groups may include isolation in rural areas, which can </w:t>
      </w:r>
    </w:p>
    <w:p w14:paraId="2EF47355" w14:textId="7F3058A6" w:rsidR="000337FB"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be stronger for minority groups, the effect of hate crime and a lack of good support networks, especially for older people.</w:t>
      </w:r>
    </w:p>
    <w:p w14:paraId="6408C7F4" w14:textId="77777777" w:rsidR="000337FB" w:rsidRPr="0023488B" w:rsidRDefault="000337FB" w:rsidP="00BB575F">
      <w:pPr>
        <w:spacing w:after="0" w:line="240" w:lineRule="auto"/>
        <w:rPr>
          <w:rFonts w:ascii="Arial" w:hAnsi="Arial" w:cs="Arial"/>
          <w:sz w:val="20"/>
          <w:szCs w:val="20"/>
        </w:rPr>
      </w:pPr>
    </w:p>
    <w:p w14:paraId="2726A57D" w14:textId="77777777" w:rsidR="00B621E1" w:rsidRPr="0023488B" w:rsidRDefault="00B621E1" w:rsidP="00BB575F">
      <w:pPr>
        <w:spacing w:after="0" w:line="240" w:lineRule="auto"/>
        <w:rPr>
          <w:rFonts w:ascii="Arial" w:hAnsi="Arial" w:cs="Arial"/>
          <w:sz w:val="20"/>
          <w:szCs w:val="20"/>
          <w:u w:val="single"/>
        </w:rPr>
      </w:pPr>
      <w:r w:rsidRPr="0023488B">
        <w:rPr>
          <w:rFonts w:ascii="Arial" w:hAnsi="Arial" w:cs="Arial"/>
          <w:sz w:val="20"/>
          <w:szCs w:val="20"/>
          <w:u w:val="single"/>
        </w:rPr>
        <w:t>Assessment of Proposals and Policies on Equality Groups and Characteristics</w:t>
      </w:r>
    </w:p>
    <w:p w14:paraId="10A7782A" w14:textId="77777777" w:rsidR="00B621E1" w:rsidRPr="0023488B" w:rsidRDefault="00B621E1" w:rsidP="00BB575F">
      <w:pPr>
        <w:spacing w:after="0" w:line="240" w:lineRule="auto"/>
        <w:rPr>
          <w:rFonts w:ascii="Arial" w:hAnsi="Arial" w:cs="Arial"/>
          <w:sz w:val="20"/>
          <w:szCs w:val="20"/>
        </w:rPr>
      </w:pPr>
    </w:p>
    <w:p w14:paraId="0D4E96D9" w14:textId="1F2584FF"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5.1</w:t>
      </w:r>
      <w:r w:rsidR="00A877F6" w:rsidRPr="0023488B">
        <w:rPr>
          <w:rFonts w:ascii="Arial" w:hAnsi="Arial" w:cs="Arial"/>
          <w:sz w:val="20"/>
          <w:szCs w:val="20"/>
        </w:rPr>
        <w:t>7</w:t>
      </w:r>
      <w:r w:rsidRPr="0023488B">
        <w:rPr>
          <w:rFonts w:ascii="Arial" w:hAnsi="Arial" w:cs="Arial"/>
          <w:sz w:val="20"/>
          <w:szCs w:val="20"/>
        </w:rPr>
        <w:t xml:space="preserve"> The policies of the Local Plan </w:t>
      </w:r>
      <w:r w:rsidR="00A64308" w:rsidRPr="0023488B">
        <w:rPr>
          <w:rFonts w:ascii="Arial" w:hAnsi="Arial" w:cs="Arial"/>
          <w:sz w:val="20"/>
          <w:szCs w:val="20"/>
        </w:rPr>
        <w:t>Regulation 19</w:t>
      </w:r>
      <w:r w:rsidRPr="0023488B">
        <w:rPr>
          <w:rFonts w:ascii="Arial" w:hAnsi="Arial" w:cs="Arial"/>
          <w:sz w:val="20"/>
          <w:szCs w:val="20"/>
        </w:rPr>
        <w:t xml:space="preserve"> are assessed in Appendix 1 to this report, with regard to any potential impact on the different </w:t>
      </w:r>
    </w:p>
    <w:p w14:paraId="03B9AF3D" w14:textId="295E0BF9"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equality target groups described above. </w:t>
      </w:r>
    </w:p>
    <w:p w14:paraId="4F23BFAB" w14:textId="77777777" w:rsidR="00BB575F" w:rsidRPr="0023488B" w:rsidRDefault="00BB575F" w:rsidP="00BB575F">
      <w:pPr>
        <w:spacing w:after="0" w:line="240" w:lineRule="auto"/>
        <w:rPr>
          <w:rFonts w:ascii="Arial" w:hAnsi="Arial" w:cs="Arial"/>
          <w:sz w:val="20"/>
          <w:szCs w:val="20"/>
        </w:rPr>
      </w:pPr>
    </w:p>
    <w:p w14:paraId="3A7AF6C9" w14:textId="2E90CC12"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5.1</w:t>
      </w:r>
      <w:r w:rsidR="00A877F6" w:rsidRPr="0023488B">
        <w:rPr>
          <w:rFonts w:ascii="Arial" w:hAnsi="Arial" w:cs="Arial"/>
          <w:sz w:val="20"/>
          <w:szCs w:val="20"/>
        </w:rPr>
        <w:t>8</w:t>
      </w:r>
      <w:r w:rsidRPr="0023488B">
        <w:rPr>
          <w:rFonts w:ascii="Arial" w:hAnsi="Arial" w:cs="Arial"/>
          <w:sz w:val="20"/>
          <w:szCs w:val="20"/>
        </w:rPr>
        <w:t xml:space="preserve"> Outcomes of the assessment have been feed into an Assessment which has been completed as part of the Committee report which is included at </w:t>
      </w:r>
    </w:p>
    <w:p w14:paraId="058471AF" w14:textId="060EF66B"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Appendix 2.</w:t>
      </w:r>
    </w:p>
    <w:p w14:paraId="41FB8C5B" w14:textId="77777777" w:rsidR="00317B7A" w:rsidRPr="0023488B" w:rsidRDefault="00317B7A" w:rsidP="00B621E1">
      <w:pPr>
        <w:rPr>
          <w:rFonts w:ascii="Arial" w:hAnsi="Arial" w:cs="Arial"/>
          <w:b/>
          <w:bCs/>
          <w:sz w:val="20"/>
          <w:szCs w:val="20"/>
        </w:rPr>
      </w:pPr>
    </w:p>
    <w:p w14:paraId="29FE7F94" w14:textId="77777777" w:rsidR="00B621E1" w:rsidRPr="0023488B" w:rsidRDefault="00B621E1" w:rsidP="00B621E1">
      <w:pPr>
        <w:rPr>
          <w:rFonts w:ascii="Arial" w:hAnsi="Arial" w:cs="Arial"/>
          <w:b/>
          <w:bCs/>
          <w:sz w:val="20"/>
          <w:szCs w:val="20"/>
        </w:rPr>
      </w:pPr>
      <w:r w:rsidRPr="0023488B">
        <w:rPr>
          <w:rFonts w:ascii="Arial" w:hAnsi="Arial" w:cs="Arial"/>
          <w:b/>
          <w:bCs/>
          <w:sz w:val="20"/>
          <w:szCs w:val="20"/>
        </w:rPr>
        <w:t>6. Summary and Conclusions</w:t>
      </w:r>
    </w:p>
    <w:p w14:paraId="23711BD9" w14:textId="77777777" w:rsidR="00B621E1" w:rsidRPr="0023488B" w:rsidRDefault="00B621E1" w:rsidP="00B621E1">
      <w:pPr>
        <w:rPr>
          <w:rFonts w:ascii="Arial" w:hAnsi="Arial" w:cs="Arial"/>
          <w:b/>
          <w:bCs/>
          <w:sz w:val="20"/>
          <w:szCs w:val="20"/>
        </w:rPr>
      </w:pPr>
    </w:p>
    <w:p w14:paraId="221A8524" w14:textId="53875EAA" w:rsidR="00571DAF" w:rsidRPr="0023488B" w:rsidRDefault="00B621E1" w:rsidP="00B621E1">
      <w:pPr>
        <w:rPr>
          <w:rFonts w:ascii="Arial" w:hAnsi="Arial" w:cs="Arial"/>
          <w:sz w:val="20"/>
          <w:szCs w:val="20"/>
        </w:rPr>
      </w:pPr>
      <w:r w:rsidRPr="0023488B">
        <w:rPr>
          <w:rFonts w:ascii="Arial" w:hAnsi="Arial" w:cs="Arial"/>
          <w:sz w:val="20"/>
          <w:szCs w:val="20"/>
        </w:rPr>
        <w:t xml:space="preserve">6.1 This Equality Impact Assessment demonstrates that in broad terms, the local plan policies identified within the </w:t>
      </w:r>
      <w:r w:rsidR="00FE6BCD" w:rsidRPr="0023488B">
        <w:rPr>
          <w:rFonts w:ascii="Arial" w:hAnsi="Arial" w:cs="Arial"/>
          <w:sz w:val="20"/>
          <w:szCs w:val="20"/>
        </w:rPr>
        <w:t xml:space="preserve">Regulation 19 version of the </w:t>
      </w:r>
      <w:r w:rsidRPr="0023488B">
        <w:rPr>
          <w:rFonts w:ascii="Arial" w:hAnsi="Arial" w:cs="Arial"/>
          <w:sz w:val="20"/>
          <w:szCs w:val="20"/>
        </w:rPr>
        <w:t xml:space="preserve">Local </w:t>
      </w:r>
    </w:p>
    <w:p w14:paraId="65CC494B"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Plan are considered to have a positive impact upon protected characteristics, as well as on the population of the District as a whole. There are some </w:t>
      </w:r>
    </w:p>
    <w:p w14:paraId="3EEFC192"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positive impacts identified within the matrix for certain age groups, the elderly, disabled, pregnant women and racial/ethnic </w:t>
      </w:r>
      <w:r w:rsidR="0037110B" w:rsidRPr="0023488B">
        <w:rPr>
          <w:rFonts w:ascii="Arial" w:hAnsi="Arial" w:cs="Arial"/>
          <w:sz w:val="20"/>
          <w:szCs w:val="20"/>
        </w:rPr>
        <w:t>groups</w:t>
      </w:r>
      <w:r w:rsidR="00B621E1" w:rsidRPr="0023488B">
        <w:rPr>
          <w:rFonts w:ascii="Arial" w:hAnsi="Arial" w:cs="Arial"/>
          <w:sz w:val="20"/>
          <w:szCs w:val="20"/>
        </w:rPr>
        <w:t xml:space="preserve">. Many of the policies </w:t>
      </w:r>
    </w:p>
    <w:p w14:paraId="45460775" w14:textId="0C91BB29"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within the Plan will benefit the wider community in South Derbyshire and not specifically those with protected characteristics. </w:t>
      </w:r>
    </w:p>
    <w:p w14:paraId="38D91CA6" w14:textId="77777777" w:rsidR="00BB575F" w:rsidRPr="0023488B" w:rsidRDefault="00BB575F" w:rsidP="00BB575F">
      <w:pPr>
        <w:spacing w:after="0" w:line="240" w:lineRule="auto"/>
        <w:rPr>
          <w:rFonts w:ascii="Arial" w:hAnsi="Arial" w:cs="Arial"/>
          <w:sz w:val="20"/>
          <w:szCs w:val="20"/>
        </w:rPr>
      </w:pPr>
    </w:p>
    <w:p w14:paraId="34699DE0" w14:textId="297CEE92" w:rsidR="00571DAF" w:rsidRPr="0023488B" w:rsidRDefault="00B621E1" w:rsidP="00BB575F">
      <w:pPr>
        <w:spacing w:after="0" w:line="240" w:lineRule="auto"/>
        <w:rPr>
          <w:rFonts w:ascii="Arial" w:hAnsi="Arial" w:cs="Arial"/>
          <w:sz w:val="20"/>
          <w:szCs w:val="20"/>
        </w:rPr>
      </w:pPr>
      <w:r w:rsidRPr="0023488B">
        <w:rPr>
          <w:rFonts w:ascii="Arial" w:hAnsi="Arial" w:cs="Arial"/>
          <w:sz w:val="20"/>
          <w:szCs w:val="20"/>
        </w:rPr>
        <w:t xml:space="preserve">6.2 It should be noted that where policies are judged to have a neutral impact, this is because the policy will have a positive impact on the community, across </w:t>
      </w:r>
    </w:p>
    <w:p w14:paraId="16D0360A" w14:textId="0B476FB6"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all groups, rather than any </w:t>
      </w:r>
      <w:r w:rsidR="00C412E0" w:rsidRPr="0023488B">
        <w:rPr>
          <w:rFonts w:ascii="Arial" w:hAnsi="Arial" w:cs="Arial"/>
          <w:sz w:val="20"/>
          <w:szCs w:val="20"/>
        </w:rPr>
        <w:t>specific</w:t>
      </w:r>
      <w:r w:rsidR="00B621E1" w:rsidRPr="0023488B">
        <w:rPr>
          <w:rFonts w:ascii="Arial" w:hAnsi="Arial" w:cs="Arial"/>
          <w:sz w:val="20"/>
          <w:szCs w:val="20"/>
        </w:rPr>
        <w:t xml:space="preserve"> group. None of the Local Plan </w:t>
      </w:r>
      <w:r w:rsidR="002B0ACE" w:rsidRPr="0023488B">
        <w:rPr>
          <w:rFonts w:ascii="Arial" w:hAnsi="Arial" w:cs="Arial"/>
          <w:sz w:val="20"/>
          <w:szCs w:val="20"/>
        </w:rPr>
        <w:t>2041</w:t>
      </w:r>
      <w:r w:rsidR="00B621E1" w:rsidRPr="0023488B">
        <w:rPr>
          <w:rFonts w:ascii="Arial" w:hAnsi="Arial" w:cs="Arial"/>
          <w:sz w:val="20"/>
          <w:szCs w:val="20"/>
        </w:rPr>
        <w:t xml:space="preserve"> </w:t>
      </w:r>
      <w:r w:rsidR="00A64308" w:rsidRPr="0023488B">
        <w:rPr>
          <w:rFonts w:ascii="Arial" w:hAnsi="Arial" w:cs="Arial"/>
          <w:sz w:val="20"/>
          <w:szCs w:val="20"/>
        </w:rPr>
        <w:t>Regulation 19</w:t>
      </w:r>
      <w:r w:rsidR="00B621E1" w:rsidRPr="0023488B">
        <w:rPr>
          <w:rFonts w:ascii="Arial" w:hAnsi="Arial" w:cs="Arial"/>
          <w:sz w:val="20"/>
          <w:szCs w:val="20"/>
        </w:rPr>
        <w:t xml:space="preserve"> policie</w:t>
      </w:r>
      <w:r w:rsidR="00DC42C3" w:rsidRPr="0023488B">
        <w:rPr>
          <w:rFonts w:ascii="Arial" w:hAnsi="Arial" w:cs="Arial"/>
          <w:sz w:val="20"/>
          <w:szCs w:val="20"/>
        </w:rPr>
        <w:t>s</w:t>
      </w:r>
      <w:r w:rsidR="00B621E1" w:rsidRPr="0023488B">
        <w:rPr>
          <w:rFonts w:ascii="Arial" w:hAnsi="Arial" w:cs="Arial"/>
          <w:sz w:val="20"/>
          <w:szCs w:val="20"/>
        </w:rPr>
        <w:t xml:space="preserve"> have been found to have a negative impact on any </w:t>
      </w:r>
    </w:p>
    <w:p w14:paraId="6BECD4F1" w14:textId="77777777" w:rsidR="00571DAF"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 xml:space="preserve">specific characteristic or group, or to introduce barriers to the target groups. Therefore, no modifications to any of the policies are required or </w:t>
      </w:r>
    </w:p>
    <w:p w14:paraId="2A98F31D" w14:textId="2711DF88" w:rsidR="00B621E1" w:rsidRPr="0023488B" w:rsidRDefault="00571DAF" w:rsidP="00BB575F">
      <w:pPr>
        <w:spacing w:after="0" w:line="240" w:lineRule="auto"/>
        <w:rPr>
          <w:rFonts w:ascii="Arial" w:hAnsi="Arial" w:cs="Arial"/>
          <w:sz w:val="20"/>
          <w:szCs w:val="20"/>
        </w:rPr>
      </w:pPr>
      <w:r w:rsidRPr="0023488B">
        <w:rPr>
          <w:rFonts w:ascii="Arial" w:hAnsi="Arial" w:cs="Arial"/>
          <w:sz w:val="20"/>
          <w:szCs w:val="20"/>
        </w:rPr>
        <w:t xml:space="preserve">      </w:t>
      </w:r>
      <w:r w:rsidR="00B621E1" w:rsidRPr="0023488B">
        <w:rPr>
          <w:rFonts w:ascii="Arial" w:hAnsi="Arial" w:cs="Arial"/>
          <w:sz w:val="20"/>
          <w:szCs w:val="20"/>
        </w:rPr>
        <w:t>recommended at this stage. Many of the policies will benefit the wider community across South Derbyshire.</w:t>
      </w:r>
    </w:p>
    <w:p w14:paraId="71040F32" w14:textId="77777777" w:rsidR="00BB575F" w:rsidRPr="0023488B" w:rsidRDefault="00BB575F" w:rsidP="00BB575F">
      <w:pPr>
        <w:spacing w:after="0" w:line="240" w:lineRule="auto"/>
        <w:rPr>
          <w:rFonts w:ascii="Arial" w:hAnsi="Arial" w:cs="Arial"/>
          <w:sz w:val="20"/>
          <w:szCs w:val="20"/>
        </w:rPr>
      </w:pPr>
    </w:p>
    <w:p w14:paraId="148BF9CB" w14:textId="77777777" w:rsidR="007A4064" w:rsidRDefault="00B621E1" w:rsidP="00BB575F">
      <w:pPr>
        <w:spacing w:after="0" w:line="240" w:lineRule="auto"/>
        <w:rPr>
          <w:rFonts w:ascii="Arial" w:hAnsi="Arial" w:cs="Arial"/>
          <w:sz w:val="20"/>
          <w:szCs w:val="20"/>
        </w:rPr>
      </w:pPr>
      <w:r w:rsidRPr="0023488B">
        <w:rPr>
          <w:rFonts w:ascii="Arial" w:hAnsi="Arial" w:cs="Arial"/>
          <w:sz w:val="20"/>
          <w:szCs w:val="20"/>
        </w:rPr>
        <w:t xml:space="preserve">6.3 </w:t>
      </w:r>
      <w:r w:rsidR="00F86EF9" w:rsidRPr="0023488B">
        <w:rPr>
          <w:rFonts w:ascii="Arial" w:hAnsi="Arial" w:cs="Arial"/>
          <w:sz w:val="20"/>
          <w:szCs w:val="20"/>
        </w:rPr>
        <w:t>F</w:t>
      </w:r>
      <w:r w:rsidR="00FE6BCD" w:rsidRPr="0023488B">
        <w:rPr>
          <w:rFonts w:ascii="Arial" w:hAnsi="Arial" w:cs="Arial"/>
          <w:sz w:val="20"/>
          <w:szCs w:val="20"/>
        </w:rPr>
        <w:t>urther</w:t>
      </w:r>
      <w:r w:rsidR="00F86EF9" w:rsidRPr="0023488B">
        <w:rPr>
          <w:rFonts w:ascii="Arial" w:hAnsi="Arial" w:cs="Arial"/>
          <w:sz w:val="20"/>
          <w:szCs w:val="20"/>
        </w:rPr>
        <w:t xml:space="preserve"> EqIA</w:t>
      </w:r>
      <w:r w:rsidR="00FE6BCD" w:rsidRPr="0023488B">
        <w:rPr>
          <w:rFonts w:ascii="Arial" w:hAnsi="Arial" w:cs="Arial"/>
          <w:sz w:val="20"/>
          <w:szCs w:val="20"/>
        </w:rPr>
        <w:t xml:space="preserve"> </w:t>
      </w:r>
      <w:r w:rsidR="0037110B" w:rsidRPr="0023488B">
        <w:rPr>
          <w:rFonts w:ascii="Arial" w:hAnsi="Arial" w:cs="Arial"/>
          <w:sz w:val="20"/>
          <w:szCs w:val="20"/>
        </w:rPr>
        <w:t>assessment</w:t>
      </w:r>
      <w:r w:rsidR="00FE6BCD" w:rsidRPr="0023488B">
        <w:rPr>
          <w:rFonts w:ascii="Arial" w:hAnsi="Arial" w:cs="Arial"/>
          <w:sz w:val="20"/>
          <w:szCs w:val="20"/>
        </w:rPr>
        <w:t>(s)</w:t>
      </w:r>
      <w:r w:rsidR="0037110B" w:rsidRPr="0023488B">
        <w:rPr>
          <w:rFonts w:ascii="Arial" w:hAnsi="Arial" w:cs="Arial"/>
          <w:sz w:val="20"/>
          <w:szCs w:val="20"/>
        </w:rPr>
        <w:t xml:space="preserve"> </w:t>
      </w:r>
      <w:r w:rsidR="00F86EF9" w:rsidRPr="0023488B">
        <w:rPr>
          <w:rFonts w:ascii="Arial" w:hAnsi="Arial" w:cs="Arial"/>
          <w:sz w:val="20"/>
          <w:szCs w:val="20"/>
        </w:rPr>
        <w:t xml:space="preserve">may </w:t>
      </w:r>
      <w:r w:rsidR="0037110B" w:rsidRPr="0023488B">
        <w:rPr>
          <w:rFonts w:ascii="Arial" w:hAnsi="Arial" w:cs="Arial"/>
          <w:sz w:val="20"/>
          <w:szCs w:val="20"/>
        </w:rPr>
        <w:t xml:space="preserve">be undertaken if </w:t>
      </w:r>
      <w:r w:rsidR="00FE6BCD" w:rsidRPr="0023488B">
        <w:rPr>
          <w:rFonts w:ascii="Arial" w:hAnsi="Arial" w:cs="Arial"/>
          <w:sz w:val="20"/>
          <w:szCs w:val="20"/>
        </w:rPr>
        <w:t>additional</w:t>
      </w:r>
      <w:r w:rsidR="0037110B" w:rsidRPr="0023488B">
        <w:rPr>
          <w:rFonts w:ascii="Arial" w:hAnsi="Arial" w:cs="Arial"/>
          <w:sz w:val="20"/>
          <w:szCs w:val="20"/>
        </w:rPr>
        <w:t xml:space="preserve"> </w:t>
      </w:r>
      <w:r w:rsidR="00FE6BCD" w:rsidRPr="0023488B">
        <w:rPr>
          <w:rFonts w:ascii="Arial" w:hAnsi="Arial" w:cs="Arial"/>
          <w:sz w:val="20"/>
          <w:szCs w:val="20"/>
        </w:rPr>
        <w:t>consultations</w:t>
      </w:r>
      <w:r w:rsidR="0037110B" w:rsidRPr="0023488B">
        <w:rPr>
          <w:rFonts w:ascii="Arial" w:hAnsi="Arial" w:cs="Arial"/>
          <w:sz w:val="20"/>
          <w:szCs w:val="20"/>
        </w:rPr>
        <w:t xml:space="preserve"> are undertaken</w:t>
      </w:r>
      <w:r w:rsidRPr="0023488B">
        <w:rPr>
          <w:rFonts w:ascii="Arial" w:hAnsi="Arial" w:cs="Arial"/>
          <w:sz w:val="20"/>
          <w:szCs w:val="20"/>
        </w:rPr>
        <w:t>.</w:t>
      </w:r>
      <w:r w:rsidR="007A4064">
        <w:rPr>
          <w:rFonts w:ascii="Arial" w:hAnsi="Arial" w:cs="Arial"/>
          <w:sz w:val="20"/>
          <w:szCs w:val="20"/>
        </w:rPr>
        <w:t xml:space="preserve"> </w:t>
      </w:r>
      <w:r w:rsidR="00F86EF9" w:rsidRPr="0023488B">
        <w:rPr>
          <w:rFonts w:ascii="Arial" w:hAnsi="Arial" w:cs="Arial"/>
          <w:sz w:val="20"/>
          <w:szCs w:val="20"/>
        </w:rPr>
        <w:t xml:space="preserve">Changes to the </w:t>
      </w:r>
      <w:r w:rsidR="001157E3" w:rsidRPr="0023488B">
        <w:rPr>
          <w:rFonts w:ascii="Arial" w:hAnsi="Arial" w:cs="Arial"/>
          <w:sz w:val="20"/>
          <w:szCs w:val="20"/>
        </w:rPr>
        <w:t xml:space="preserve">Publication Version of the Local </w:t>
      </w:r>
      <w:r w:rsidR="00F86EF9" w:rsidRPr="0023488B">
        <w:rPr>
          <w:rFonts w:ascii="Arial" w:hAnsi="Arial" w:cs="Arial"/>
          <w:sz w:val="20"/>
          <w:szCs w:val="20"/>
        </w:rPr>
        <w:t xml:space="preserve">Plan </w:t>
      </w:r>
      <w:r w:rsidR="0037110B" w:rsidRPr="0023488B">
        <w:rPr>
          <w:rFonts w:ascii="Arial" w:hAnsi="Arial" w:cs="Arial"/>
          <w:sz w:val="20"/>
          <w:szCs w:val="20"/>
        </w:rPr>
        <w:t>may</w:t>
      </w:r>
      <w:r w:rsidRPr="0023488B">
        <w:rPr>
          <w:rFonts w:ascii="Arial" w:hAnsi="Arial" w:cs="Arial"/>
          <w:sz w:val="20"/>
          <w:szCs w:val="20"/>
        </w:rPr>
        <w:t xml:space="preserve"> be </w:t>
      </w:r>
      <w:r w:rsidR="007A4064">
        <w:rPr>
          <w:rFonts w:ascii="Arial" w:hAnsi="Arial" w:cs="Arial"/>
          <w:sz w:val="20"/>
          <w:szCs w:val="20"/>
        </w:rPr>
        <w:t xml:space="preserve"> </w:t>
      </w:r>
    </w:p>
    <w:p w14:paraId="515ECACB" w14:textId="77777777" w:rsidR="007A4064" w:rsidRDefault="007A4064" w:rsidP="00BB575F">
      <w:pPr>
        <w:spacing w:after="0" w:line="240" w:lineRule="auto"/>
        <w:rPr>
          <w:rFonts w:ascii="Arial" w:hAnsi="Arial" w:cs="Arial"/>
          <w:sz w:val="20"/>
          <w:szCs w:val="20"/>
        </w:rPr>
      </w:pPr>
      <w:r>
        <w:rPr>
          <w:rFonts w:ascii="Arial" w:hAnsi="Arial" w:cs="Arial"/>
          <w:sz w:val="20"/>
          <w:szCs w:val="20"/>
        </w:rPr>
        <w:t xml:space="preserve">      r</w:t>
      </w:r>
      <w:r w:rsidR="00F86EF9" w:rsidRPr="0023488B">
        <w:rPr>
          <w:rFonts w:ascii="Arial" w:hAnsi="Arial" w:cs="Arial"/>
          <w:sz w:val="20"/>
          <w:szCs w:val="20"/>
        </w:rPr>
        <w:t>equired through the Examination process</w:t>
      </w:r>
      <w:r w:rsidR="00B621E1" w:rsidRPr="0023488B">
        <w:rPr>
          <w:rFonts w:ascii="Arial" w:hAnsi="Arial" w:cs="Arial"/>
          <w:sz w:val="20"/>
          <w:szCs w:val="20"/>
        </w:rPr>
        <w:t xml:space="preserve"> It is therefore vital that the EqIA continues to be</w:t>
      </w:r>
      <w:r w:rsidR="00163BAA" w:rsidRPr="0023488B">
        <w:rPr>
          <w:rFonts w:ascii="Arial" w:hAnsi="Arial" w:cs="Arial"/>
          <w:sz w:val="20"/>
          <w:szCs w:val="20"/>
        </w:rPr>
        <w:t xml:space="preserve"> </w:t>
      </w:r>
      <w:r w:rsidR="00B621E1" w:rsidRPr="0023488B">
        <w:rPr>
          <w:rFonts w:ascii="Arial" w:hAnsi="Arial" w:cs="Arial"/>
          <w:sz w:val="20"/>
          <w:szCs w:val="20"/>
        </w:rPr>
        <w:t xml:space="preserve">undertaken alongside plan preparation to ensure that any </w:t>
      </w:r>
      <w:r>
        <w:rPr>
          <w:rFonts w:ascii="Arial" w:hAnsi="Arial" w:cs="Arial"/>
          <w:sz w:val="20"/>
          <w:szCs w:val="20"/>
        </w:rPr>
        <w:t xml:space="preserve"> </w:t>
      </w:r>
    </w:p>
    <w:p w14:paraId="48B370AF" w14:textId="77A1EC31" w:rsidR="00B621E1" w:rsidRPr="0023488B" w:rsidRDefault="007A4064" w:rsidP="00BB575F">
      <w:pPr>
        <w:spacing w:after="0" w:line="240" w:lineRule="auto"/>
        <w:rPr>
          <w:rFonts w:ascii="Arial" w:hAnsi="Arial" w:cs="Arial"/>
          <w:sz w:val="20"/>
          <w:szCs w:val="20"/>
        </w:rPr>
      </w:pPr>
      <w:r>
        <w:rPr>
          <w:rFonts w:ascii="Arial" w:hAnsi="Arial" w:cs="Arial"/>
          <w:sz w:val="20"/>
          <w:szCs w:val="20"/>
        </w:rPr>
        <w:t xml:space="preserve">      </w:t>
      </w:r>
      <w:r w:rsidR="00B621E1" w:rsidRPr="0023488B">
        <w:rPr>
          <w:rFonts w:ascii="Arial" w:hAnsi="Arial" w:cs="Arial"/>
          <w:sz w:val="20"/>
          <w:szCs w:val="20"/>
        </w:rPr>
        <w:t>impacts are identified and acted upon, as necessary, and</w:t>
      </w:r>
      <w:r w:rsidR="00571DAF" w:rsidRPr="0023488B">
        <w:rPr>
          <w:rFonts w:ascii="Arial" w:hAnsi="Arial" w:cs="Arial"/>
          <w:sz w:val="20"/>
          <w:szCs w:val="20"/>
        </w:rPr>
        <w:t xml:space="preserve"> </w:t>
      </w:r>
      <w:r w:rsidR="00B621E1" w:rsidRPr="0023488B">
        <w:rPr>
          <w:rFonts w:ascii="Arial" w:hAnsi="Arial" w:cs="Arial"/>
          <w:sz w:val="20"/>
          <w:szCs w:val="20"/>
        </w:rPr>
        <w:t xml:space="preserve">incorporated within the </w:t>
      </w:r>
      <w:r w:rsidR="001157E3" w:rsidRPr="0023488B">
        <w:rPr>
          <w:rFonts w:ascii="Arial" w:hAnsi="Arial" w:cs="Arial"/>
          <w:sz w:val="20"/>
          <w:szCs w:val="20"/>
        </w:rPr>
        <w:t xml:space="preserve">Publication Version of the </w:t>
      </w:r>
      <w:r w:rsidR="00B621E1" w:rsidRPr="0023488B">
        <w:rPr>
          <w:rFonts w:ascii="Arial" w:hAnsi="Arial" w:cs="Arial"/>
          <w:sz w:val="20"/>
          <w:szCs w:val="20"/>
        </w:rPr>
        <w:t>Local Plan.</w:t>
      </w:r>
    </w:p>
    <w:p w14:paraId="26F6B88D" w14:textId="77777777" w:rsidR="00B621E1" w:rsidRPr="0023488B" w:rsidRDefault="00B621E1" w:rsidP="00B621E1">
      <w:pPr>
        <w:rPr>
          <w:rFonts w:ascii="Arial" w:hAnsi="Arial" w:cs="Arial"/>
          <w:b/>
          <w:bCs/>
          <w:sz w:val="20"/>
          <w:szCs w:val="20"/>
        </w:rPr>
      </w:pPr>
    </w:p>
    <w:p w14:paraId="6212BDEE" w14:textId="77777777" w:rsidR="00B621E1" w:rsidRPr="0023488B" w:rsidRDefault="00B621E1" w:rsidP="00B621E1">
      <w:pPr>
        <w:rPr>
          <w:rFonts w:ascii="Arial" w:hAnsi="Arial" w:cs="Arial"/>
          <w:sz w:val="20"/>
          <w:szCs w:val="20"/>
        </w:rPr>
      </w:pPr>
    </w:p>
    <w:p w14:paraId="61B5486D" w14:textId="77777777" w:rsidR="00B621E1" w:rsidRPr="0023488B" w:rsidRDefault="00B621E1" w:rsidP="00631410">
      <w:pPr>
        <w:rPr>
          <w:rFonts w:ascii="Arial" w:hAnsi="Arial" w:cs="Arial"/>
          <w:sz w:val="20"/>
          <w:szCs w:val="20"/>
        </w:rPr>
      </w:pPr>
    </w:p>
    <w:p w14:paraId="10404914" w14:textId="77777777" w:rsidR="00B621E1" w:rsidRPr="0023488B" w:rsidRDefault="00B621E1" w:rsidP="00631410">
      <w:pPr>
        <w:rPr>
          <w:rFonts w:ascii="Arial" w:hAnsi="Arial" w:cs="Arial"/>
          <w:sz w:val="20"/>
          <w:szCs w:val="20"/>
        </w:rPr>
      </w:pPr>
    </w:p>
    <w:p w14:paraId="0A4B93D2" w14:textId="77777777" w:rsidR="0037110B" w:rsidRPr="0023488B" w:rsidRDefault="0037110B" w:rsidP="00631410">
      <w:pPr>
        <w:rPr>
          <w:rFonts w:ascii="Arial" w:hAnsi="Arial" w:cs="Arial"/>
          <w:sz w:val="20"/>
          <w:szCs w:val="20"/>
        </w:rPr>
      </w:pPr>
    </w:p>
    <w:p w14:paraId="19B9B53E" w14:textId="77777777" w:rsidR="0037110B" w:rsidRPr="0023488B" w:rsidRDefault="0037110B" w:rsidP="00631410">
      <w:pPr>
        <w:rPr>
          <w:rFonts w:ascii="Arial" w:hAnsi="Arial" w:cs="Arial"/>
          <w:sz w:val="20"/>
          <w:szCs w:val="20"/>
        </w:rPr>
      </w:pPr>
    </w:p>
    <w:p w14:paraId="125E6470" w14:textId="77777777" w:rsidR="0037110B" w:rsidRPr="0023488B" w:rsidRDefault="0037110B" w:rsidP="00631410">
      <w:pPr>
        <w:rPr>
          <w:rFonts w:ascii="Arial" w:hAnsi="Arial" w:cs="Arial"/>
          <w:sz w:val="20"/>
          <w:szCs w:val="20"/>
        </w:rPr>
      </w:pPr>
    </w:p>
    <w:p w14:paraId="0CABD23C" w14:textId="77777777" w:rsidR="0037110B" w:rsidRPr="0023488B" w:rsidRDefault="0037110B" w:rsidP="00631410">
      <w:pPr>
        <w:rPr>
          <w:rFonts w:ascii="Arial" w:hAnsi="Arial" w:cs="Arial"/>
          <w:sz w:val="20"/>
          <w:szCs w:val="20"/>
        </w:rPr>
      </w:pPr>
    </w:p>
    <w:p w14:paraId="2772441C" w14:textId="77777777" w:rsidR="0037110B" w:rsidRPr="0023488B" w:rsidRDefault="0037110B" w:rsidP="00631410">
      <w:pPr>
        <w:rPr>
          <w:rFonts w:ascii="Arial" w:hAnsi="Arial" w:cs="Arial"/>
          <w:sz w:val="20"/>
          <w:szCs w:val="20"/>
        </w:rPr>
      </w:pPr>
    </w:p>
    <w:p w14:paraId="6CC37EFD" w14:textId="77777777" w:rsidR="00D703AB" w:rsidRPr="0023488B" w:rsidRDefault="00D703AB" w:rsidP="00631410">
      <w:pPr>
        <w:rPr>
          <w:rFonts w:ascii="Arial" w:hAnsi="Arial" w:cs="Arial"/>
          <w:sz w:val="20"/>
          <w:szCs w:val="20"/>
        </w:rPr>
      </w:pPr>
    </w:p>
    <w:p w14:paraId="436C0157" w14:textId="77777777" w:rsidR="00D703AB" w:rsidRPr="0023488B" w:rsidRDefault="00D703AB" w:rsidP="00631410">
      <w:pPr>
        <w:rPr>
          <w:rFonts w:ascii="Arial" w:hAnsi="Arial" w:cs="Arial"/>
          <w:sz w:val="20"/>
          <w:szCs w:val="20"/>
        </w:rPr>
      </w:pPr>
    </w:p>
    <w:p w14:paraId="348520D3" w14:textId="77777777" w:rsidR="00D703AB" w:rsidRPr="0023488B" w:rsidRDefault="00D703AB" w:rsidP="00631410">
      <w:pPr>
        <w:rPr>
          <w:rFonts w:ascii="Arial" w:hAnsi="Arial" w:cs="Arial"/>
          <w:sz w:val="20"/>
          <w:szCs w:val="20"/>
        </w:rPr>
      </w:pPr>
    </w:p>
    <w:p w14:paraId="75973579" w14:textId="77777777" w:rsidR="00D703AB" w:rsidRPr="0023488B" w:rsidRDefault="00D703AB" w:rsidP="00631410">
      <w:pPr>
        <w:rPr>
          <w:rFonts w:ascii="Arial" w:hAnsi="Arial" w:cs="Arial"/>
          <w:sz w:val="20"/>
          <w:szCs w:val="20"/>
        </w:rPr>
      </w:pPr>
    </w:p>
    <w:p w14:paraId="14B8341C" w14:textId="77777777" w:rsidR="00D703AB" w:rsidRPr="0023488B" w:rsidRDefault="00D703AB" w:rsidP="00631410">
      <w:pPr>
        <w:rPr>
          <w:rFonts w:ascii="Arial" w:hAnsi="Arial" w:cs="Arial"/>
          <w:sz w:val="20"/>
          <w:szCs w:val="20"/>
        </w:rPr>
      </w:pPr>
    </w:p>
    <w:p w14:paraId="0467F328" w14:textId="77777777" w:rsidR="00D703AB" w:rsidRPr="0023488B" w:rsidRDefault="00D703AB" w:rsidP="00631410">
      <w:pPr>
        <w:rPr>
          <w:rFonts w:ascii="Arial" w:hAnsi="Arial" w:cs="Arial"/>
          <w:sz w:val="20"/>
          <w:szCs w:val="20"/>
        </w:rPr>
      </w:pPr>
    </w:p>
    <w:p w14:paraId="39A183E1" w14:textId="77777777" w:rsidR="00D703AB" w:rsidRDefault="00D703AB" w:rsidP="00631410">
      <w:pPr>
        <w:rPr>
          <w:rFonts w:ascii="Arial" w:hAnsi="Arial" w:cs="Arial"/>
          <w:sz w:val="20"/>
          <w:szCs w:val="20"/>
        </w:rPr>
      </w:pPr>
    </w:p>
    <w:p w14:paraId="03EABB99" w14:textId="77777777" w:rsidR="00372160" w:rsidRPr="0023488B" w:rsidRDefault="00372160" w:rsidP="00631410">
      <w:pPr>
        <w:rPr>
          <w:rFonts w:ascii="Arial" w:hAnsi="Arial" w:cs="Arial"/>
          <w:sz w:val="20"/>
          <w:szCs w:val="20"/>
        </w:rPr>
      </w:pPr>
    </w:p>
    <w:p w14:paraId="0838FEA7" w14:textId="77777777" w:rsidR="00204D1B" w:rsidRDefault="00204D1B" w:rsidP="00631410">
      <w:pPr>
        <w:rPr>
          <w:rFonts w:ascii="Arial" w:hAnsi="Arial" w:cs="Arial"/>
          <w:sz w:val="20"/>
          <w:szCs w:val="20"/>
        </w:rPr>
      </w:pPr>
    </w:p>
    <w:p w14:paraId="444C7BEE" w14:textId="77777777" w:rsidR="00712339" w:rsidRPr="0023488B" w:rsidRDefault="00712339" w:rsidP="00631410">
      <w:pPr>
        <w:rPr>
          <w:rFonts w:ascii="Arial" w:hAnsi="Arial" w:cs="Arial"/>
          <w:sz w:val="20"/>
          <w:szCs w:val="20"/>
        </w:rPr>
      </w:pPr>
    </w:p>
    <w:p w14:paraId="0C74066D" w14:textId="77777777" w:rsidR="00824FE5" w:rsidRDefault="00824FE5" w:rsidP="00D703AB">
      <w:pPr>
        <w:rPr>
          <w:rFonts w:ascii="Arial" w:hAnsi="Arial" w:cs="Arial"/>
          <w:sz w:val="20"/>
          <w:szCs w:val="20"/>
        </w:rPr>
      </w:pPr>
    </w:p>
    <w:p w14:paraId="039FACF4" w14:textId="24EBFDCA" w:rsidR="00D703AB" w:rsidRPr="0023488B" w:rsidRDefault="00D703AB" w:rsidP="00D703AB">
      <w:pPr>
        <w:rPr>
          <w:rFonts w:ascii="Arial" w:hAnsi="Arial" w:cs="Arial"/>
          <w:b/>
          <w:bCs/>
        </w:rPr>
      </w:pPr>
      <w:r w:rsidRPr="0023488B">
        <w:rPr>
          <w:rFonts w:ascii="Arial" w:hAnsi="Arial" w:cs="Arial"/>
          <w:b/>
          <w:bCs/>
        </w:rPr>
        <w:lastRenderedPageBreak/>
        <w:t xml:space="preserve">Equality Impact Assessment Matrix* </w:t>
      </w:r>
    </w:p>
    <w:p w14:paraId="1FBAC6B6" w14:textId="4F91616F" w:rsidR="00D703AB" w:rsidRPr="0023488B" w:rsidRDefault="00D703AB" w:rsidP="00D703AB">
      <w:pPr>
        <w:rPr>
          <w:rFonts w:ascii="Arial" w:hAnsi="Arial" w:cs="Arial"/>
          <w:b/>
          <w:bCs/>
        </w:rPr>
      </w:pPr>
      <w:r w:rsidRPr="0023488B">
        <w:rPr>
          <w:rFonts w:ascii="Arial" w:hAnsi="Arial" w:cs="Arial"/>
          <w:b/>
          <w:bCs/>
        </w:rPr>
        <w:t xml:space="preserve">South Derbyshire Local Plan </w:t>
      </w:r>
    </w:p>
    <w:tbl>
      <w:tblPr>
        <w:tblStyle w:val="TableGrid"/>
        <w:tblW w:w="9889" w:type="dxa"/>
        <w:tblLook w:val="04A0" w:firstRow="1" w:lastRow="0" w:firstColumn="1" w:lastColumn="0" w:noHBand="0" w:noVBand="1"/>
      </w:tblPr>
      <w:tblGrid>
        <w:gridCol w:w="2235"/>
        <w:gridCol w:w="7654"/>
      </w:tblGrid>
      <w:tr w:rsidR="00D703AB" w:rsidRPr="0023488B" w14:paraId="3DDFFE08" w14:textId="77777777" w:rsidTr="00FF2A6B">
        <w:tc>
          <w:tcPr>
            <w:tcW w:w="2235" w:type="dxa"/>
          </w:tcPr>
          <w:p w14:paraId="5B660530" w14:textId="77777777" w:rsidR="00D703AB" w:rsidRPr="0023488B" w:rsidRDefault="00D703AB" w:rsidP="00FF2A6B">
            <w:pPr>
              <w:rPr>
                <w:rFonts w:ascii="Arial" w:hAnsi="Arial" w:cs="Arial"/>
                <w:b/>
                <w:bCs/>
              </w:rPr>
            </w:pPr>
            <w:r w:rsidRPr="0023488B">
              <w:rPr>
                <w:rFonts w:ascii="Arial" w:hAnsi="Arial" w:cs="Arial"/>
                <w:b/>
                <w:bCs/>
              </w:rPr>
              <w:t>Code/Colour</w:t>
            </w:r>
          </w:p>
        </w:tc>
        <w:tc>
          <w:tcPr>
            <w:tcW w:w="7654" w:type="dxa"/>
          </w:tcPr>
          <w:p w14:paraId="73E1F0CE" w14:textId="77777777" w:rsidR="00D703AB" w:rsidRPr="0023488B" w:rsidRDefault="00D703AB" w:rsidP="00FF2A6B">
            <w:pPr>
              <w:rPr>
                <w:rFonts w:ascii="Arial" w:hAnsi="Arial" w:cs="Arial"/>
                <w:b/>
                <w:bCs/>
              </w:rPr>
            </w:pPr>
            <w:r w:rsidRPr="0023488B">
              <w:rPr>
                <w:rFonts w:ascii="Arial" w:hAnsi="Arial" w:cs="Arial"/>
                <w:b/>
                <w:bCs/>
              </w:rPr>
              <w:t>Impact identified across equality groups</w:t>
            </w:r>
          </w:p>
        </w:tc>
      </w:tr>
      <w:tr w:rsidR="00D703AB" w:rsidRPr="0023488B" w14:paraId="07E038C5" w14:textId="77777777" w:rsidTr="00FF2A6B">
        <w:tc>
          <w:tcPr>
            <w:tcW w:w="2235" w:type="dxa"/>
            <w:shd w:val="clear" w:color="auto" w:fill="92D050"/>
          </w:tcPr>
          <w:p w14:paraId="552141A9" w14:textId="77777777" w:rsidR="00D703AB" w:rsidRPr="0023488B" w:rsidRDefault="00D703AB" w:rsidP="00FF2A6B">
            <w:pPr>
              <w:rPr>
                <w:rFonts w:ascii="Arial" w:hAnsi="Arial" w:cs="Arial"/>
                <w:sz w:val="18"/>
                <w:szCs w:val="18"/>
              </w:rPr>
            </w:pPr>
            <w:r w:rsidRPr="0023488B">
              <w:rPr>
                <w:rFonts w:ascii="Arial" w:hAnsi="Arial" w:cs="Arial"/>
                <w:sz w:val="18"/>
                <w:szCs w:val="18"/>
              </w:rPr>
              <w:t>Positive</w:t>
            </w:r>
          </w:p>
        </w:tc>
        <w:tc>
          <w:tcPr>
            <w:tcW w:w="7654" w:type="dxa"/>
          </w:tcPr>
          <w:p w14:paraId="77E0D88B" w14:textId="77777777" w:rsidR="00D703AB" w:rsidRPr="0023488B" w:rsidRDefault="00D703AB" w:rsidP="00FF2A6B">
            <w:pPr>
              <w:rPr>
                <w:rFonts w:ascii="Arial" w:hAnsi="Arial" w:cs="Arial"/>
                <w:sz w:val="16"/>
                <w:szCs w:val="16"/>
              </w:rPr>
            </w:pPr>
            <w:r w:rsidRPr="0023488B">
              <w:rPr>
                <w:rFonts w:ascii="Arial" w:hAnsi="Arial" w:cs="Arial"/>
                <w:sz w:val="16"/>
                <w:szCs w:val="16"/>
              </w:rPr>
              <w:t>Any impact likely to be positive, to an identified group or groups</w:t>
            </w:r>
          </w:p>
        </w:tc>
      </w:tr>
      <w:tr w:rsidR="00D703AB" w:rsidRPr="0023488B" w14:paraId="55FEA70D" w14:textId="77777777" w:rsidTr="00FF2A6B">
        <w:tc>
          <w:tcPr>
            <w:tcW w:w="2235" w:type="dxa"/>
            <w:shd w:val="clear" w:color="auto" w:fill="FFFF00"/>
          </w:tcPr>
          <w:p w14:paraId="3FEEA32D" w14:textId="77777777" w:rsidR="00D703AB" w:rsidRPr="0023488B" w:rsidRDefault="00D703AB" w:rsidP="00FF2A6B">
            <w:pPr>
              <w:rPr>
                <w:rFonts w:ascii="Arial" w:hAnsi="Arial" w:cs="Arial"/>
                <w:sz w:val="18"/>
                <w:szCs w:val="18"/>
              </w:rPr>
            </w:pPr>
            <w:r w:rsidRPr="0023488B">
              <w:rPr>
                <w:rFonts w:ascii="Arial" w:hAnsi="Arial" w:cs="Arial"/>
                <w:sz w:val="18"/>
                <w:szCs w:val="18"/>
              </w:rPr>
              <w:t>Neutral</w:t>
            </w:r>
          </w:p>
        </w:tc>
        <w:tc>
          <w:tcPr>
            <w:tcW w:w="7654" w:type="dxa"/>
          </w:tcPr>
          <w:p w14:paraId="40F6C55F" w14:textId="77777777" w:rsidR="00D703AB" w:rsidRPr="0023488B" w:rsidRDefault="00D703AB" w:rsidP="00FF2A6B">
            <w:pPr>
              <w:rPr>
                <w:rFonts w:ascii="Arial" w:hAnsi="Arial" w:cs="Arial"/>
                <w:sz w:val="16"/>
                <w:szCs w:val="16"/>
              </w:rPr>
            </w:pPr>
            <w:r w:rsidRPr="0023488B">
              <w:rPr>
                <w:rFonts w:ascii="Arial" w:hAnsi="Arial" w:cs="Arial"/>
                <w:sz w:val="16"/>
                <w:szCs w:val="16"/>
              </w:rPr>
              <w:t>There is a comparable or positive impact across all groups, with no differential impact identified</w:t>
            </w:r>
          </w:p>
        </w:tc>
      </w:tr>
      <w:tr w:rsidR="00D703AB" w:rsidRPr="0023488B" w14:paraId="10E18F8D" w14:textId="77777777" w:rsidTr="00FF2A6B">
        <w:tc>
          <w:tcPr>
            <w:tcW w:w="2235" w:type="dxa"/>
            <w:shd w:val="clear" w:color="auto" w:fill="FF0000"/>
          </w:tcPr>
          <w:p w14:paraId="255B79E3" w14:textId="77777777" w:rsidR="00D703AB" w:rsidRPr="0023488B" w:rsidRDefault="00D703AB" w:rsidP="00FF2A6B">
            <w:pPr>
              <w:rPr>
                <w:rFonts w:ascii="Arial" w:hAnsi="Arial" w:cs="Arial"/>
                <w:sz w:val="18"/>
                <w:szCs w:val="18"/>
              </w:rPr>
            </w:pPr>
            <w:r w:rsidRPr="0023488B">
              <w:rPr>
                <w:rFonts w:ascii="Arial" w:hAnsi="Arial" w:cs="Arial"/>
                <w:sz w:val="18"/>
                <w:szCs w:val="18"/>
              </w:rPr>
              <w:t>Negative</w:t>
            </w:r>
          </w:p>
        </w:tc>
        <w:tc>
          <w:tcPr>
            <w:tcW w:w="7654" w:type="dxa"/>
          </w:tcPr>
          <w:p w14:paraId="415FBCFA" w14:textId="77777777" w:rsidR="00D703AB" w:rsidRPr="0023488B" w:rsidRDefault="00D703AB" w:rsidP="00FF2A6B">
            <w:pPr>
              <w:rPr>
                <w:rFonts w:ascii="Arial" w:hAnsi="Arial" w:cs="Arial"/>
                <w:sz w:val="16"/>
                <w:szCs w:val="16"/>
              </w:rPr>
            </w:pPr>
            <w:r w:rsidRPr="0023488B">
              <w:rPr>
                <w:rFonts w:ascii="Arial" w:hAnsi="Arial" w:cs="Arial"/>
                <w:sz w:val="16"/>
                <w:szCs w:val="16"/>
              </w:rPr>
              <w:t>The likely impact on a specific group or identified groups would be negative</w:t>
            </w:r>
          </w:p>
        </w:tc>
      </w:tr>
      <w:tr w:rsidR="00D703AB" w:rsidRPr="0023488B" w14:paraId="37197F6B" w14:textId="77777777" w:rsidTr="00FF2A6B">
        <w:tc>
          <w:tcPr>
            <w:tcW w:w="2235" w:type="dxa"/>
            <w:shd w:val="clear" w:color="auto" w:fill="00B0F0"/>
          </w:tcPr>
          <w:p w14:paraId="384CC7B3" w14:textId="77777777" w:rsidR="00D703AB" w:rsidRPr="0023488B" w:rsidRDefault="00D703AB" w:rsidP="00FF2A6B">
            <w:pPr>
              <w:rPr>
                <w:rFonts w:ascii="Arial" w:hAnsi="Arial" w:cs="Arial"/>
                <w:sz w:val="18"/>
                <w:szCs w:val="18"/>
              </w:rPr>
            </w:pPr>
            <w:r w:rsidRPr="0023488B">
              <w:rPr>
                <w:rFonts w:ascii="Arial" w:hAnsi="Arial" w:cs="Arial"/>
                <w:sz w:val="18"/>
                <w:szCs w:val="18"/>
              </w:rPr>
              <w:t>Uncertain</w:t>
            </w:r>
          </w:p>
        </w:tc>
        <w:tc>
          <w:tcPr>
            <w:tcW w:w="7654" w:type="dxa"/>
          </w:tcPr>
          <w:p w14:paraId="7495EFB2" w14:textId="77777777" w:rsidR="00D703AB" w:rsidRPr="0023488B" w:rsidRDefault="00D703AB" w:rsidP="00FF2A6B">
            <w:pPr>
              <w:rPr>
                <w:rFonts w:ascii="Arial" w:hAnsi="Arial" w:cs="Arial"/>
                <w:sz w:val="16"/>
                <w:szCs w:val="16"/>
              </w:rPr>
            </w:pPr>
            <w:r w:rsidRPr="0023488B">
              <w:rPr>
                <w:rFonts w:ascii="Arial" w:hAnsi="Arial" w:cs="Arial"/>
                <w:sz w:val="16"/>
                <w:szCs w:val="16"/>
              </w:rPr>
              <w:t>The impact is uncertain at this stage</w:t>
            </w:r>
          </w:p>
        </w:tc>
      </w:tr>
    </w:tbl>
    <w:p w14:paraId="6839FA2B" w14:textId="77777777" w:rsidR="00D703AB" w:rsidRPr="0023488B" w:rsidRDefault="00D703AB" w:rsidP="00D703AB">
      <w:pPr>
        <w:rPr>
          <w:rFonts w:ascii="Arial" w:hAnsi="Arial" w:cs="Arial"/>
        </w:rPr>
      </w:pPr>
    </w:p>
    <w:p w14:paraId="6DEEF84F" w14:textId="763F4099" w:rsidR="00B621E1" w:rsidRPr="0023488B" w:rsidRDefault="00D703AB" w:rsidP="00631410">
      <w:pPr>
        <w:rPr>
          <w:rFonts w:ascii="Arial" w:hAnsi="Arial" w:cs="Arial"/>
          <w:sz w:val="18"/>
          <w:szCs w:val="18"/>
        </w:rPr>
      </w:pPr>
      <w:r w:rsidRPr="0023488B">
        <w:rPr>
          <w:rFonts w:ascii="Arial" w:hAnsi="Arial" w:cs="Arial"/>
          <w:sz w:val="18"/>
          <w:szCs w:val="18"/>
        </w:rPr>
        <w:t>*Note that policies being carried forward from the previously adopted plan (i.e. H2, H3, H4….) have not been reassessed.</w:t>
      </w:r>
    </w:p>
    <w:tbl>
      <w:tblPr>
        <w:tblStyle w:val="TableGrid"/>
        <w:tblW w:w="5000" w:type="pct"/>
        <w:tblLook w:val="04A0" w:firstRow="1" w:lastRow="0" w:firstColumn="1" w:lastColumn="0" w:noHBand="0" w:noVBand="1"/>
      </w:tblPr>
      <w:tblGrid>
        <w:gridCol w:w="1769"/>
        <w:gridCol w:w="1038"/>
        <w:gridCol w:w="929"/>
        <w:gridCol w:w="1149"/>
        <w:gridCol w:w="918"/>
        <w:gridCol w:w="848"/>
        <w:gridCol w:w="1038"/>
        <w:gridCol w:w="1071"/>
        <w:gridCol w:w="1106"/>
        <w:gridCol w:w="1035"/>
        <w:gridCol w:w="946"/>
        <w:gridCol w:w="2101"/>
      </w:tblGrid>
      <w:tr w:rsidR="004A04B4" w:rsidRPr="0023488B" w14:paraId="335EB763" w14:textId="495B556A" w:rsidTr="00627279">
        <w:trPr>
          <w:tblHeader/>
        </w:trPr>
        <w:tc>
          <w:tcPr>
            <w:tcW w:w="634" w:type="pct"/>
            <w:shd w:val="clear" w:color="auto" w:fill="D9D9D9" w:themeFill="background1" w:themeFillShade="D9"/>
            <w:hideMark/>
          </w:tcPr>
          <w:p w14:paraId="5FD8A145" w14:textId="07BFCF5F" w:rsidR="003645CD" w:rsidRPr="0023488B" w:rsidRDefault="003645CD">
            <w:pPr>
              <w:rPr>
                <w:rFonts w:ascii="Arial" w:hAnsi="Arial" w:cs="Arial"/>
                <w:b/>
                <w:bCs/>
                <w:sz w:val="18"/>
                <w:szCs w:val="18"/>
              </w:rPr>
            </w:pPr>
          </w:p>
        </w:tc>
        <w:tc>
          <w:tcPr>
            <w:tcW w:w="372" w:type="pct"/>
            <w:tcBorders>
              <w:right w:val="nil"/>
            </w:tcBorders>
            <w:shd w:val="clear" w:color="auto" w:fill="D9D9D9" w:themeFill="background1" w:themeFillShade="D9"/>
          </w:tcPr>
          <w:p w14:paraId="14AFBFF7" w14:textId="77777777" w:rsidR="003645CD" w:rsidRPr="0023488B" w:rsidRDefault="003645CD">
            <w:pPr>
              <w:rPr>
                <w:rFonts w:ascii="Arial" w:hAnsi="Arial" w:cs="Arial"/>
                <w:b/>
                <w:bCs/>
                <w:sz w:val="18"/>
                <w:szCs w:val="18"/>
              </w:rPr>
            </w:pPr>
          </w:p>
        </w:tc>
        <w:tc>
          <w:tcPr>
            <w:tcW w:w="333" w:type="pct"/>
            <w:tcBorders>
              <w:left w:val="nil"/>
              <w:right w:val="nil"/>
            </w:tcBorders>
            <w:shd w:val="clear" w:color="auto" w:fill="D9D9D9" w:themeFill="background1" w:themeFillShade="D9"/>
          </w:tcPr>
          <w:p w14:paraId="35642FC9" w14:textId="77777777" w:rsidR="003645CD" w:rsidRPr="0023488B" w:rsidRDefault="003645CD">
            <w:pPr>
              <w:rPr>
                <w:rFonts w:ascii="Arial" w:hAnsi="Arial" w:cs="Arial"/>
                <w:b/>
                <w:bCs/>
                <w:sz w:val="18"/>
                <w:szCs w:val="18"/>
              </w:rPr>
            </w:pPr>
          </w:p>
        </w:tc>
        <w:tc>
          <w:tcPr>
            <w:tcW w:w="412" w:type="pct"/>
            <w:tcBorders>
              <w:left w:val="nil"/>
              <w:right w:val="nil"/>
            </w:tcBorders>
            <w:shd w:val="clear" w:color="auto" w:fill="D9D9D9" w:themeFill="background1" w:themeFillShade="D9"/>
          </w:tcPr>
          <w:p w14:paraId="5F8A0FAE" w14:textId="77777777" w:rsidR="003645CD" w:rsidRPr="0023488B" w:rsidRDefault="003645CD">
            <w:pPr>
              <w:rPr>
                <w:rFonts w:ascii="Arial" w:hAnsi="Arial" w:cs="Arial"/>
                <w:b/>
                <w:bCs/>
                <w:sz w:val="18"/>
                <w:szCs w:val="18"/>
              </w:rPr>
            </w:pPr>
          </w:p>
        </w:tc>
        <w:tc>
          <w:tcPr>
            <w:tcW w:w="329" w:type="pct"/>
            <w:tcBorders>
              <w:left w:val="nil"/>
              <w:right w:val="nil"/>
            </w:tcBorders>
            <w:shd w:val="clear" w:color="auto" w:fill="D9D9D9" w:themeFill="background1" w:themeFillShade="D9"/>
          </w:tcPr>
          <w:p w14:paraId="4E8861FF" w14:textId="20198A14" w:rsidR="003645CD" w:rsidRPr="0023488B" w:rsidRDefault="00842044">
            <w:pPr>
              <w:rPr>
                <w:rFonts w:ascii="Arial" w:hAnsi="Arial" w:cs="Arial"/>
                <w:b/>
                <w:bCs/>
                <w:sz w:val="18"/>
                <w:szCs w:val="18"/>
              </w:rPr>
            </w:pPr>
            <w:r w:rsidRPr="0023488B">
              <w:rPr>
                <w:rFonts w:ascii="Arial" w:hAnsi="Arial" w:cs="Arial"/>
                <w:b/>
                <w:bCs/>
                <w:sz w:val="18"/>
                <w:szCs w:val="18"/>
              </w:rPr>
              <w:t>Equality</w:t>
            </w:r>
          </w:p>
        </w:tc>
        <w:tc>
          <w:tcPr>
            <w:tcW w:w="304" w:type="pct"/>
            <w:tcBorders>
              <w:left w:val="nil"/>
              <w:right w:val="nil"/>
            </w:tcBorders>
            <w:shd w:val="clear" w:color="auto" w:fill="D9D9D9" w:themeFill="background1" w:themeFillShade="D9"/>
            <w:hideMark/>
          </w:tcPr>
          <w:p w14:paraId="61246108" w14:textId="2A55292E" w:rsidR="003645CD" w:rsidRPr="0023488B" w:rsidRDefault="003645CD">
            <w:pPr>
              <w:rPr>
                <w:rFonts w:ascii="Arial" w:hAnsi="Arial" w:cs="Arial"/>
                <w:b/>
                <w:bCs/>
                <w:sz w:val="18"/>
                <w:szCs w:val="18"/>
              </w:rPr>
            </w:pPr>
          </w:p>
        </w:tc>
        <w:tc>
          <w:tcPr>
            <w:tcW w:w="372" w:type="pct"/>
            <w:tcBorders>
              <w:left w:val="nil"/>
              <w:right w:val="nil"/>
            </w:tcBorders>
            <w:shd w:val="clear" w:color="auto" w:fill="D9D9D9" w:themeFill="background1" w:themeFillShade="D9"/>
            <w:hideMark/>
          </w:tcPr>
          <w:p w14:paraId="4BAB513D" w14:textId="77777777" w:rsidR="003645CD" w:rsidRPr="0023488B" w:rsidRDefault="003645CD">
            <w:pPr>
              <w:rPr>
                <w:rFonts w:ascii="Arial" w:hAnsi="Arial" w:cs="Arial"/>
                <w:b/>
                <w:bCs/>
                <w:sz w:val="18"/>
                <w:szCs w:val="18"/>
              </w:rPr>
            </w:pPr>
            <w:r w:rsidRPr="0023488B">
              <w:rPr>
                <w:rFonts w:ascii="Arial" w:hAnsi="Arial" w:cs="Arial"/>
                <w:b/>
                <w:bCs/>
                <w:sz w:val="18"/>
                <w:szCs w:val="18"/>
              </w:rPr>
              <w:t>Groups</w:t>
            </w:r>
          </w:p>
        </w:tc>
        <w:tc>
          <w:tcPr>
            <w:tcW w:w="384" w:type="pct"/>
            <w:tcBorders>
              <w:left w:val="nil"/>
              <w:right w:val="nil"/>
            </w:tcBorders>
            <w:shd w:val="clear" w:color="auto" w:fill="D9D9D9" w:themeFill="background1" w:themeFillShade="D9"/>
          </w:tcPr>
          <w:p w14:paraId="06586921" w14:textId="77777777" w:rsidR="003645CD" w:rsidRPr="0023488B" w:rsidRDefault="003645CD">
            <w:pPr>
              <w:rPr>
                <w:rFonts w:ascii="Arial" w:hAnsi="Arial" w:cs="Arial"/>
                <w:b/>
                <w:bCs/>
                <w:sz w:val="18"/>
                <w:szCs w:val="18"/>
              </w:rPr>
            </w:pPr>
          </w:p>
        </w:tc>
        <w:tc>
          <w:tcPr>
            <w:tcW w:w="396" w:type="pct"/>
            <w:tcBorders>
              <w:left w:val="nil"/>
              <w:right w:val="nil"/>
            </w:tcBorders>
            <w:shd w:val="clear" w:color="auto" w:fill="D9D9D9" w:themeFill="background1" w:themeFillShade="D9"/>
          </w:tcPr>
          <w:p w14:paraId="08C5D3E9" w14:textId="77777777" w:rsidR="003645CD" w:rsidRPr="0023488B" w:rsidRDefault="003645CD">
            <w:pPr>
              <w:rPr>
                <w:rFonts w:ascii="Arial" w:hAnsi="Arial" w:cs="Arial"/>
                <w:b/>
                <w:bCs/>
                <w:sz w:val="18"/>
                <w:szCs w:val="18"/>
              </w:rPr>
            </w:pPr>
          </w:p>
        </w:tc>
        <w:tc>
          <w:tcPr>
            <w:tcW w:w="371" w:type="pct"/>
            <w:tcBorders>
              <w:left w:val="nil"/>
              <w:right w:val="nil"/>
            </w:tcBorders>
            <w:shd w:val="clear" w:color="auto" w:fill="D9D9D9" w:themeFill="background1" w:themeFillShade="D9"/>
          </w:tcPr>
          <w:p w14:paraId="285F389C" w14:textId="77777777" w:rsidR="003645CD" w:rsidRPr="0023488B" w:rsidRDefault="003645CD">
            <w:pPr>
              <w:rPr>
                <w:rFonts w:ascii="Arial" w:hAnsi="Arial" w:cs="Arial"/>
                <w:b/>
                <w:bCs/>
                <w:sz w:val="18"/>
                <w:szCs w:val="18"/>
              </w:rPr>
            </w:pPr>
          </w:p>
        </w:tc>
        <w:tc>
          <w:tcPr>
            <w:tcW w:w="339" w:type="pct"/>
            <w:tcBorders>
              <w:left w:val="nil"/>
              <w:right w:val="nil"/>
            </w:tcBorders>
            <w:shd w:val="clear" w:color="auto" w:fill="D9D9D9" w:themeFill="background1" w:themeFillShade="D9"/>
          </w:tcPr>
          <w:p w14:paraId="680B7D87" w14:textId="77777777" w:rsidR="003645CD" w:rsidRPr="0023488B" w:rsidRDefault="003645CD">
            <w:pPr>
              <w:rPr>
                <w:rFonts w:ascii="Arial" w:hAnsi="Arial" w:cs="Arial"/>
                <w:b/>
                <w:bCs/>
                <w:sz w:val="18"/>
                <w:szCs w:val="18"/>
              </w:rPr>
            </w:pPr>
          </w:p>
          <w:p w14:paraId="1BDBA17A" w14:textId="77777777" w:rsidR="003645CD" w:rsidRPr="0023488B" w:rsidRDefault="003645CD">
            <w:pPr>
              <w:rPr>
                <w:rFonts w:ascii="Arial" w:hAnsi="Arial" w:cs="Arial"/>
                <w:b/>
                <w:bCs/>
                <w:sz w:val="18"/>
                <w:szCs w:val="18"/>
              </w:rPr>
            </w:pPr>
          </w:p>
          <w:p w14:paraId="53CE7B58" w14:textId="74EFDB20" w:rsidR="003645CD" w:rsidRPr="0023488B" w:rsidRDefault="003645CD">
            <w:pPr>
              <w:jc w:val="center"/>
              <w:rPr>
                <w:rFonts w:ascii="Arial" w:hAnsi="Arial" w:cs="Arial"/>
                <w:b/>
                <w:bCs/>
                <w:sz w:val="18"/>
                <w:szCs w:val="18"/>
              </w:rPr>
            </w:pPr>
          </w:p>
        </w:tc>
        <w:tc>
          <w:tcPr>
            <w:tcW w:w="753" w:type="pct"/>
            <w:tcBorders>
              <w:left w:val="nil"/>
            </w:tcBorders>
            <w:shd w:val="clear" w:color="auto" w:fill="D9D9D9" w:themeFill="background1" w:themeFillShade="D9"/>
          </w:tcPr>
          <w:p w14:paraId="4FE8A60A" w14:textId="7CC1FAC6" w:rsidR="003645CD" w:rsidRPr="0023488B" w:rsidRDefault="003645CD">
            <w:pPr>
              <w:rPr>
                <w:rFonts w:ascii="Arial" w:hAnsi="Arial" w:cs="Arial"/>
                <w:b/>
                <w:bCs/>
                <w:sz w:val="18"/>
                <w:szCs w:val="18"/>
              </w:rPr>
            </w:pPr>
          </w:p>
        </w:tc>
      </w:tr>
      <w:tr w:rsidR="008152C4" w:rsidRPr="0023488B" w14:paraId="29C2247F" w14:textId="7B952DDB" w:rsidTr="00627279">
        <w:trPr>
          <w:tblHeader/>
        </w:trPr>
        <w:tc>
          <w:tcPr>
            <w:tcW w:w="634" w:type="pct"/>
            <w:shd w:val="clear" w:color="auto" w:fill="D9D9D9" w:themeFill="background1" w:themeFillShade="D9"/>
          </w:tcPr>
          <w:p w14:paraId="53AE1154" w14:textId="46B4E99C" w:rsidR="003645CD" w:rsidRPr="0023488B" w:rsidRDefault="006257F8">
            <w:pPr>
              <w:rPr>
                <w:rFonts w:ascii="Arial" w:hAnsi="Arial" w:cs="Arial"/>
                <w:b/>
                <w:bCs/>
                <w:sz w:val="18"/>
                <w:szCs w:val="18"/>
              </w:rPr>
            </w:pPr>
            <w:r w:rsidRPr="0023488B">
              <w:rPr>
                <w:rFonts w:ascii="Arial" w:hAnsi="Arial" w:cs="Arial"/>
                <w:b/>
                <w:bCs/>
              </w:rPr>
              <w:t>Policy</w:t>
            </w:r>
          </w:p>
        </w:tc>
        <w:tc>
          <w:tcPr>
            <w:tcW w:w="372" w:type="pct"/>
            <w:shd w:val="clear" w:color="auto" w:fill="D9D9D9" w:themeFill="background1" w:themeFillShade="D9"/>
            <w:hideMark/>
          </w:tcPr>
          <w:p w14:paraId="57DB9E7A" w14:textId="77777777" w:rsidR="003645CD" w:rsidRPr="0023488B" w:rsidRDefault="003645CD">
            <w:pPr>
              <w:jc w:val="center"/>
              <w:rPr>
                <w:rFonts w:ascii="Arial" w:hAnsi="Arial" w:cs="Arial"/>
                <w:b/>
                <w:bCs/>
                <w:sz w:val="16"/>
                <w:szCs w:val="16"/>
              </w:rPr>
            </w:pPr>
            <w:r w:rsidRPr="0023488B">
              <w:rPr>
                <w:rFonts w:ascii="Arial" w:hAnsi="Arial" w:cs="Arial"/>
                <w:b/>
                <w:bCs/>
                <w:sz w:val="16"/>
                <w:szCs w:val="16"/>
              </w:rPr>
              <w:t>Age</w:t>
            </w:r>
          </w:p>
        </w:tc>
        <w:tc>
          <w:tcPr>
            <w:tcW w:w="333" w:type="pct"/>
            <w:shd w:val="clear" w:color="auto" w:fill="D9D9D9" w:themeFill="background1" w:themeFillShade="D9"/>
            <w:hideMark/>
          </w:tcPr>
          <w:p w14:paraId="1F5B9BCB" w14:textId="77777777" w:rsidR="003645CD" w:rsidRPr="0023488B" w:rsidRDefault="003645CD">
            <w:pPr>
              <w:jc w:val="center"/>
              <w:rPr>
                <w:rFonts w:ascii="Arial" w:hAnsi="Arial" w:cs="Arial"/>
                <w:b/>
                <w:bCs/>
                <w:sz w:val="16"/>
                <w:szCs w:val="16"/>
              </w:rPr>
            </w:pPr>
            <w:r w:rsidRPr="0023488B">
              <w:rPr>
                <w:rFonts w:ascii="Arial" w:hAnsi="Arial" w:cs="Arial"/>
                <w:b/>
                <w:bCs/>
                <w:sz w:val="16"/>
                <w:szCs w:val="16"/>
              </w:rPr>
              <w:t>Disability</w:t>
            </w:r>
          </w:p>
        </w:tc>
        <w:tc>
          <w:tcPr>
            <w:tcW w:w="412" w:type="pct"/>
            <w:shd w:val="clear" w:color="auto" w:fill="D9D9D9" w:themeFill="background1" w:themeFillShade="D9"/>
            <w:hideMark/>
          </w:tcPr>
          <w:p w14:paraId="18747CB0" w14:textId="77777777" w:rsidR="003645CD" w:rsidRPr="0023488B" w:rsidRDefault="003645CD">
            <w:pPr>
              <w:jc w:val="center"/>
              <w:rPr>
                <w:rFonts w:ascii="Arial" w:hAnsi="Arial" w:cs="Arial"/>
                <w:b/>
                <w:bCs/>
                <w:sz w:val="16"/>
                <w:szCs w:val="16"/>
              </w:rPr>
            </w:pPr>
            <w:r w:rsidRPr="0023488B">
              <w:rPr>
                <w:rFonts w:ascii="Arial" w:hAnsi="Arial" w:cs="Arial"/>
                <w:b/>
                <w:bCs/>
                <w:sz w:val="16"/>
                <w:szCs w:val="16"/>
              </w:rPr>
              <w:t>Gender Re-assignment</w:t>
            </w:r>
          </w:p>
        </w:tc>
        <w:tc>
          <w:tcPr>
            <w:tcW w:w="329" w:type="pct"/>
            <w:shd w:val="clear" w:color="auto" w:fill="D9D9D9" w:themeFill="background1" w:themeFillShade="D9"/>
            <w:hideMark/>
          </w:tcPr>
          <w:p w14:paraId="47E0196B" w14:textId="77777777" w:rsidR="003645CD" w:rsidRPr="0023488B" w:rsidRDefault="003645CD">
            <w:pPr>
              <w:jc w:val="center"/>
              <w:rPr>
                <w:rFonts w:ascii="Arial" w:hAnsi="Arial" w:cs="Arial"/>
                <w:b/>
                <w:bCs/>
                <w:sz w:val="16"/>
                <w:szCs w:val="16"/>
              </w:rPr>
            </w:pPr>
            <w:r w:rsidRPr="0023488B">
              <w:rPr>
                <w:rFonts w:ascii="Arial" w:hAnsi="Arial" w:cs="Arial"/>
                <w:b/>
                <w:bCs/>
                <w:sz w:val="16"/>
                <w:szCs w:val="16"/>
              </w:rPr>
              <w:t>Race and Ethnicity</w:t>
            </w:r>
          </w:p>
        </w:tc>
        <w:tc>
          <w:tcPr>
            <w:tcW w:w="304" w:type="pct"/>
            <w:shd w:val="clear" w:color="auto" w:fill="D9D9D9" w:themeFill="background1" w:themeFillShade="D9"/>
            <w:hideMark/>
          </w:tcPr>
          <w:p w14:paraId="7B3C0186" w14:textId="77777777" w:rsidR="003645CD" w:rsidRPr="0023488B" w:rsidRDefault="003645CD">
            <w:pPr>
              <w:jc w:val="center"/>
              <w:rPr>
                <w:rFonts w:ascii="Arial" w:hAnsi="Arial" w:cs="Arial"/>
                <w:b/>
                <w:bCs/>
                <w:sz w:val="16"/>
                <w:szCs w:val="16"/>
              </w:rPr>
            </w:pPr>
            <w:r w:rsidRPr="0023488B">
              <w:rPr>
                <w:rFonts w:ascii="Arial" w:hAnsi="Arial" w:cs="Arial"/>
                <w:b/>
                <w:bCs/>
                <w:sz w:val="16"/>
                <w:szCs w:val="16"/>
              </w:rPr>
              <w:t>Religion and Belief</w:t>
            </w:r>
          </w:p>
        </w:tc>
        <w:tc>
          <w:tcPr>
            <w:tcW w:w="372" w:type="pct"/>
            <w:shd w:val="clear" w:color="auto" w:fill="D9D9D9" w:themeFill="background1" w:themeFillShade="D9"/>
            <w:hideMark/>
          </w:tcPr>
          <w:p w14:paraId="481361D9" w14:textId="77777777" w:rsidR="003645CD" w:rsidRPr="0023488B" w:rsidRDefault="003645CD">
            <w:pPr>
              <w:jc w:val="center"/>
              <w:rPr>
                <w:rFonts w:ascii="Arial" w:hAnsi="Arial" w:cs="Arial"/>
                <w:b/>
                <w:bCs/>
                <w:sz w:val="16"/>
                <w:szCs w:val="16"/>
              </w:rPr>
            </w:pPr>
            <w:r w:rsidRPr="0023488B">
              <w:rPr>
                <w:rFonts w:ascii="Arial" w:hAnsi="Arial" w:cs="Arial"/>
                <w:b/>
                <w:bCs/>
                <w:sz w:val="16"/>
                <w:szCs w:val="16"/>
              </w:rPr>
              <w:t>Sex (Gender)</w:t>
            </w:r>
          </w:p>
        </w:tc>
        <w:tc>
          <w:tcPr>
            <w:tcW w:w="384" w:type="pct"/>
            <w:shd w:val="clear" w:color="auto" w:fill="D9D9D9" w:themeFill="background1" w:themeFillShade="D9"/>
            <w:hideMark/>
          </w:tcPr>
          <w:p w14:paraId="2A9D9887" w14:textId="77777777" w:rsidR="003645CD" w:rsidRPr="0023488B" w:rsidRDefault="003645CD">
            <w:pPr>
              <w:jc w:val="center"/>
              <w:rPr>
                <w:rFonts w:ascii="Arial" w:hAnsi="Arial" w:cs="Arial"/>
                <w:b/>
                <w:bCs/>
                <w:sz w:val="16"/>
                <w:szCs w:val="16"/>
              </w:rPr>
            </w:pPr>
            <w:r w:rsidRPr="0023488B">
              <w:rPr>
                <w:rFonts w:ascii="Arial" w:hAnsi="Arial" w:cs="Arial"/>
                <w:b/>
                <w:bCs/>
                <w:sz w:val="16"/>
                <w:szCs w:val="16"/>
              </w:rPr>
              <w:t>Sexual Orientation</w:t>
            </w:r>
          </w:p>
        </w:tc>
        <w:tc>
          <w:tcPr>
            <w:tcW w:w="396" w:type="pct"/>
            <w:shd w:val="clear" w:color="auto" w:fill="D9D9D9" w:themeFill="background1" w:themeFillShade="D9"/>
            <w:hideMark/>
          </w:tcPr>
          <w:p w14:paraId="7AF12C96" w14:textId="77777777" w:rsidR="003645CD" w:rsidRPr="0023488B" w:rsidRDefault="003645CD">
            <w:pPr>
              <w:jc w:val="center"/>
              <w:rPr>
                <w:rFonts w:ascii="Arial" w:hAnsi="Arial" w:cs="Arial"/>
                <w:b/>
                <w:bCs/>
                <w:sz w:val="16"/>
                <w:szCs w:val="16"/>
              </w:rPr>
            </w:pPr>
            <w:r w:rsidRPr="0023488B">
              <w:rPr>
                <w:rFonts w:ascii="Arial" w:hAnsi="Arial" w:cs="Arial"/>
                <w:b/>
                <w:bCs/>
                <w:sz w:val="16"/>
                <w:szCs w:val="16"/>
              </w:rPr>
              <w:t>Marriage and Civil Partnership</w:t>
            </w:r>
          </w:p>
        </w:tc>
        <w:tc>
          <w:tcPr>
            <w:tcW w:w="371" w:type="pct"/>
            <w:shd w:val="clear" w:color="auto" w:fill="D9D9D9" w:themeFill="background1" w:themeFillShade="D9"/>
            <w:hideMark/>
          </w:tcPr>
          <w:p w14:paraId="11486384" w14:textId="77777777" w:rsidR="003645CD" w:rsidRPr="0023488B" w:rsidRDefault="003645CD">
            <w:pPr>
              <w:jc w:val="center"/>
              <w:rPr>
                <w:rFonts w:ascii="Arial" w:hAnsi="Arial" w:cs="Arial"/>
                <w:b/>
                <w:bCs/>
                <w:sz w:val="16"/>
                <w:szCs w:val="16"/>
              </w:rPr>
            </w:pPr>
            <w:r w:rsidRPr="0023488B">
              <w:rPr>
                <w:rFonts w:ascii="Arial" w:hAnsi="Arial" w:cs="Arial"/>
                <w:b/>
                <w:bCs/>
                <w:sz w:val="16"/>
                <w:szCs w:val="16"/>
              </w:rPr>
              <w:t>Pregnancy and Maternity</w:t>
            </w:r>
          </w:p>
        </w:tc>
        <w:tc>
          <w:tcPr>
            <w:tcW w:w="339" w:type="pct"/>
            <w:shd w:val="clear" w:color="auto" w:fill="D9D9D9" w:themeFill="background1" w:themeFillShade="D9"/>
          </w:tcPr>
          <w:p w14:paraId="211E7D85" w14:textId="0F2497C7" w:rsidR="003645CD" w:rsidRPr="0023488B" w:rsidRDefault="003645CD">
            <w:pPr>
              <w:rPr>
                <w:rFonts w:ascii="Arial" w:hAnsi="Arial" w:cs="Arial"/>
                <w:b/>
                <w:bCs/>
                <w:sz w:val="16"/>
                <w:szCs w:val="16"/>
              </w:rPr>
            </w:pPr>
            <w:r w:rsidRPr="0023488B">
              <w:rPr>
                <w:rFonts w:ascii="Arial" w:hAnsi="Arial" w:cs="Arial"/>
                <w:b/>
                <w:bCs/>
                <w:sz w:val="16"/>
                <w:szCs w:val="16"/>
              </w:rPr>
              <w:t>Other protecte</w:t>
            </w:r>
            <w:r w:rsidR="00084B82" w:rsidRPr="0023488B">
              <w:rPr>
                <w:rFonts w:ascii="Arial" w:hAnsi="Arial" w:cs="Arial"/>
                <w:b/>
                <w:bCs/>
                <w:sz w:val="16"/>
                <w:szCs w:val="16"/>
              </w:rPr>
              <w:t>d and/or socially excluded groups</w:t>
            </w:r>
          </w:p>
        </w:tc>
        <w:tc>
          <w:tcPr>
            <w:tcW w:w="753" w:type="pct"/>
            <w:shd w:val="clear" w:color="auto" w:fill="D9D9D9" w:themeFill="background1" w:themeFillShade="D9"/>
          </w:tcPr>
          <w:p w14:paraId="250D2A2A" w14:textId="38BE869A" w:rsidR="003645CD" w:rsidRPr="0023488B" w:rsidRDefault="003645CD">
            <w:pPr>
              <w:rPr>
                <w:rFonts w:ascii="Arial" w:hAnsi="Arial" w:cs="Arial"/>
                <w:b/>
                <w:bCs/>
                <w:sz w:val="16"/>
                <w:szCs w:val="16"/>
              </w:rPr>
            </w:pPr>
            <w:r w:rsidRPr="0023488B">
              <w:rPr>
                <w:rFonts w:ascii="Arial" w:hAnsi="Arial" w:cs="Arial"/>
                <w:b/>
                <w:bCs/>
                <w:sz w:val="16"/>
                <w:szCs w:val="16"/>
              </w:rPr>
              <w:t>Explanation</w:t>
            </w:r>
          </w:p>
        </w:tc>
      </w:tr>
      <w:tr w:rsidR="008152C4" w:rsidRPr="0023488B" w14:paraId="78BEFABF" w14:textId="3351150B" w:rsidTr="00627279">
        <w:tc>
          <w:tcPr>
            <w:tcW w:w="634" w:type="pct"/>
          </w:tcPr>
          <w:p w14:paraId="222BF141" w14:textId="5B43AA3D" w:rsidR="003645CD" w:rsidRPr="0023488B" w:rsidRDefault="003645CD" w:rsidP="00F40D90">
            <w:pPr>
              <w:pStyle w:val="TOC2"/>
              <w:rPr>
                <w:rFonts w:eastAsiaTheme="minorEastAsia"/>
                <w:noProof w:val="0"/>
                <w:kern w:val="2"/>
                <w:lang w:eastAsia="en-GB"/>
              </w:rPr>
            </w:pPr>
            <w:hyperlink w:anchor="_Toc190435494" w:history="1">
              <w:r w:rsidRPr="0023488B">
                <w:rPr>
                  <w:rStyle w:val="Hyperlink"/>
                  <w:b w:val="0"/>
                  <w:bCs w:val="0"/>
                  <w:noProof w:val="0"/>
                  <w:color w:val="auto"/>
                  <w:u w:val="none"/>
                </w:rPr>
                <w:t>Policy REV1: Review of the Local Development Plan</w:t>
              </w:r>
            </w:hyperlink>
          </w:p>
        </w:tc>
        <w:tc>
          <w:tcPr>
            <w:tcW w:w="372" w:type="pct"/>
            <w:shd w:val="clear" w:color="auto" w:fill="FFFF00"/>
          </w:tcPr>
          <w:p w14:paraId="0AD31F5C" w14:textId="77777777" w:rsidR="003645CD" w:rsidRPr="0023488B" w:rsidRDefault="003645CD" w:rsidP="00631410"/>
        </w:tc>
        <w:tc>
          <w:tcPr>
            <w:tcW w:w="333" w:type="pct"/>
            <w:shd w:val="clear" w:color="auto" w:fill="FFFF00"/>
          </w:tcPr>
          <w:p w14:paraId="6066D09B" w14:textId="77777777" w:rsidR="003645CD" w:rsidRPr="0023488B" w:rsidRDefault="003645CD" w:rsidP="00631410"/>
        </w:tc>
        <w:tc>
          <w:tcPr>
            <w:tcW w:w="412" w:type="pct"/>
            <w:shd w:val="clear" w:color="auto" w:fill="FFFF00"/>
          </w:tcPr>
          <w:p w14:paraId="635DAF63" w14:textId="77777777" w:rsidR="003645CD" w:rsidRPr="0023488B" w:rsidRDefault="003645CD" w:rsidP="00631410">
            <w:pPr>
              <w:rPr>
                <w:highlight w:val="yellow"/>
              </w:rPr>
            </w:pPr>
          </w:p>
        </w:tc>
        <w:tc>
          <w:tcPr>
            <w:tcW w:w="329" w:type="pct"/>
            <w:shd w:val="clear" w:color="auto" w:fill="FFFF00"/>
          </w:tcPr>
          <w:p w14:paraId="1C1E4415" w14:textId="77777777" w:rsidR="003645CD" w:rsidRPr="0023488B" w:rsidRDefault="003645CD" w:rsidP="00631410">
            <w:pPr>
              <w:rPr>
                <w:highlight w:val="yellow"/>
              </w:rPr>
            </w:pPr>
          </w:p>
        </w:tc>
        <w:tc>
          <w:tcPr>
            <w:tcW w:w="304" w:type="pct"/>
            <w:shd w:val="clear" w:color="auto" w:fill="FFFF00"/>
          </w:tcPr>
          <w:p w14:paraId="5026884F" w14:textId="77777777" w:rsidR="003645CD" w:rsidRPr="0023488B" w:rsidRDefault="003645CD" w:rsidP="00631410">
            <w:pPr>
              <w:rPr>
                <w:highlight w:val="yellow"/>
              </w:rPr>
            </w:pPr>
          </w:p>
        </w:tc>
        <w:tc>
          <w:tcPr>
            <w:tcW w:w="372" w:type="pct"/>
            <w:shd w:val="clear" w:color="auto" w:fill="FFFF00"/>
          </w:tcPr>
          <w:p w14:paraId="71481EC1" w14:textId="77777777" w:rsidR="003645CD" w:rsidRPr="0023488B" w:rsidRDefault="003645CD" w:rsidP="00631410">
            <w:pPr>
              <w:rPr>
                <w:highlight w:val="yellow"/>
              </w:rPr>
            </w:pPr>
          </w:p>
        </w:tc>
        <w:tc>
          <w:tcPr>
            <w:tcW w:w="384" w:type="pct"/>
            <w:shd w:val="clear" w:color="auto" w:fill="FFFF00"/>
          </w:tcPr>
          <w:p w14:paraId="76D0CD11" w14:textId="77777777" w:rsidR="003645CD" w:rsidRPr="0023488B" w:rsidRDefault="003645CD" w:rsidP="00631410">
            <w:pPr>
              <w:rPr>
                <w:highlight w:val="yellow"/>
              </w:rPr>
            </w:pPr>
          </w:p>
        </w:tc>
        <w:tc>
          <w:tcPr>
            <w:tcW w:w="396" w:type="pct"/>
            <w:shd w:val="clear" w:color="auto" w:fill="FFFF00"/>
          </w:tcPr>
          <w:p w14:paraId="4358083A" w14:textId="77777777" w:rsidR="003645CD" w:rsidRPr="0023488B" w:rsidRDefault="003645CD" w:rsidP="00631410">
            <w:pPr>
              <w:rPr>
                <w:highlight w:val="yellow"/>
              </w:rPr>
            </w:pPr>
          </w:p>
        </w:tc>
        <w:tc>
          <w:tcPr>
            <w:tcW w:w="371" w:type="pct"/>
            <w:shd w:val="clear" w:color="auto" w:fill="FFFF00"/>
          </w:tcPr>
          <w:p w14:paraId="23406713" w14:textId="77777777" w:rsidR="003645CD" w:rsidRPr="0023488B" w:rsidRDefault="003645CD" w:rsidP="00631410">
            <w:pPr>
              <w:rPr>
                <w:highlight w:val="yellow"/>
              </w:rPr>
            </w:pPr>
          </w:p>
        </w:tc>
        <w:tc>
          <w:tcPr>
            <w:tcW w:w="339" w:type="pct"/>
            <w:shd w:val="clear" w:color="auto" w:fill="FFFF00"/>
          </w:tcPr>
          <w:p w14:paraId="771354DC" w14:textId="77777777" w:rsidR="003645CD" w:rsidRPr="0023488B" w:rsidRDefault="003645CD" w:rsidP="00631410"/>
          <w:p w14:paraId="256635C1" w14:textId="77777777" w:rsidR="00DE7DD3" w:rsidRPr="0023488B" w:rsidRDefault="00DE7DD3" w:rsidP="00631410"/>
          <w:p w14:paraId="04E94AC6" w14:textId="77777777" w:rsidR="00DE7DD3" w:rsidRPr="0023488B" w:rsidRDefault="00DE7DD3" w:rsidP="00631410"/>
          <w:p w14:paraId="0DC762B8" w14:textId="77777777" w:rsidR="00DE7DD3" w:rsidRPr="0023488B" w:rsidRDefault="00DE7DD3" w:rsidP="00631410"/>
          <w:p w14:paraId="16BC7330" w14:textId="77777777" w:rsidR="00DE7DD3" w:rsidRPr="0023488B" w:rsidRDefault="00DE7DD3" w:rsidP="00631410"/>
          <w:p w14:paraId="2DC5BA2E" w14:textId="77777777" w:rsidR="00DE7DD3" w:rsidRPr="0023488B" w:rsidRDefault="00DE7DD3" w:rsidP="00631410"/>
          <w:p w14:paraId="0EAE92EF" w14:textId="77777777" w:rsidR="00DE7DD3" w:rsidRPr="0023488B" w:rsidRDefault="00DE7DD3" w:rsidP="00631410"/>
          <w:p w14:paraId="07F11D37" w14:textId="77777777" w:rsidR="00DE7DD3" w:rsidRPr="0023488B" w:rsidRDefault="00DE7DD3" w:rsidP="00631410"/>
          <w:p w14:paraId="6F4FAB23" w14:textId="77777777" w:rsidR="00DE7DD3" w:rsidRPr="0023488B" w:rsidRDefault="00DE7DD3" w:rsidP="00631410"/>
          <w:p w14:paraId="728E8994" w14:textId="77777777" w:rsidR="00DE7DD3" w:rsidRPr="0023488B" w:rsidRDefault="00DE7DD3" w:rsidP="00631410"/>
          <w:p w14:paraId="142BC077" w14:textId="77777777" w:rsidR="00DE7DD3" w:rsidRPr="0023488B" w:rsidRDefault="00DE7DD3" w:rsidP="00631410"/>
          <w:p w14:paraId="63E492C1" w14:textId="77777777" w:rsidR="00DE7DD3" w:rsidRPr="0023488B" w:rsidRDefault="00DE7DD3" w:rsidP="00631410"/>
          <w:p w14:paraId="4DDE9BA2" w14:textId="77777777" w:rsidR="00DE7DD3" w:rsidRPr="0023488B" w:rsidRDefault="00DE7DD3" w:rsidP="00631410"/>
          <w:p w14:paraId="1C0DA5CD" w14:textId="77777777" w:rsidR="00DE7DD3" w:rsidRPr="0023488B" w:rsidRDefault="00DE7DD3" w:rsidP="00631410"/>
          <w:p w14:paraId="245FF9E9" w14:textId="77777777" w:rsidR="00DE7DD3" w:rsidRPr="0023488B" w:rsidRDefault="00DE7DD3" w:rsidP="00631410"/>
          <w:p w14:paraId="6B368CE3" w14:textId="77777777" w:rsidR="00DE7DD3" w:rsidRPr="0023488B" w:rsidRDefault="00DE7DD3" w:rsidP="00631410"/>
        </w:tc>
        <w:tc>
          <w:tcPr>
            <w:tcW w:w="753" w:type="pct"/>
          </w:tcPr>
          <w:p w14:paraId="48A1197E" w14:textId="1CD9BAD1" w:rsidR="003645CD" w:rsidRPr="0023488B" w:rsidRDefault="00D03C6E" w:rsidP="00631410">
            <w:pPr>
              <w:rPr>
                <w:rFonts w:ascii="Arial" w:hAnsi="Arial" w:cs="Arial"/>
                <w:sz w:val="18"/>
                <w:szCs w:val="18"/>
              </w:rPr>
            </w:pPr>
            <w:r w:rsidRPr="0023488B">
              <w:rPr>
                <w:rFonts w:ascii="Arial" w:hAnsi="Arial" w:cs="Arial"/>
                <w:sz w:val="18"/>
                <w:szCs w:val="18"/>
              </w:rPr>
              <w:t xml:space="preserve">While the regular reviewing of the Local Plan may assist with broadly </w:t>
            </w:r>
            <w:r w:rsidR="00DC2697" w:rsidRPr="0023488B">
              <w:rPr>
                <w:rFonts w:ascii="Arial" w:hAnsi="Arial" w:cs="Arial"/>
                <w:sz w:val="18"/>
                <w:szCs w:val="18"/>
              </w:rPr>
              <w:t xml:space="preserve">addressing the needs of equality groups, there is no specific mechanism within the policy to </w:t>
            </w:r>
            <w:r w:rsidR="005465B2" w:rsidRPr="0023488B">
              <w:rPr>
                <w:rFonts w:ascii="Arial" w:hAnsi="Arial" w:cs="Arial"/>
                <w:sz w:val="18"/>
                <w:szCs w:val="18"/>
              </w:rPr>
              <w:t xml:space="preserve">consider such individual </w:t>
            </w:r>
            <w:r w:rsidR="00284BC9" w:rsidRPr="0023488B">
              <w:rPr>
                <w:rFonts w:ascii="Arial" w:hAnsi="Arial" w:cs="Arial"/>
                <w:sz w:val="18"/>
                <w:szCs w:val="18"/>
              </w:rPr>
              <w:t>implications.</w:t>
            </w:r>
            <w:r w:rsidR="005465B2" w:rsidRPr="0023488B">
              <w:rPr>
                <w:rFonts w:ascii="Arial" w:hAnsi="Arial" w:cs="Arial"/>
                <w:sz w:val="18"/>
                <w:szCs w:val="18"/>
              </w:rPr>
              <w:t xml:space="preserve"> </w:t>
            </w:r>
          </w:p>
        </w:tc>
      </w:tr>
      <w:tr w:rsidR="008152C4" w:rsidRPr="0023488B" w14:paraId="00ECC376" w14:textId="78255BE8" w:rsidTr="00627279">
        <w:tc>
          <w:tcPr>
            <w:tcW w:w="634" w:type="pct"/>
          </w:tcPr>
          <w:p w14:paraId="06EBDD79" w14:textId="1316D2C1" w:rsidR="003645CD" w:rsidRPr="0023488B" w:rsidRDefault="003645CD" w:rsidP="00F40D90">
            <w:pPr>
              <w:pStyle w:val="TOC2"/>
              <w:rPr>
                <w:rStyle w:val="Hyperlink"/>
                <w:b w:val="0"/>
                <w:bCs w:val="0"/>
                <w:noProof w:val="0"/>
                <w:color w:val="auto"/>
                <w:u w:val="none"/>
              </w:rPr>
            </w:pPr>
            <w:r w:rsidRPr="0023488B">
              <w:rPr>
                <w:rStyle w:val="Hyperlink"/>
                <w:b w:val="0"/>
                <w:bCs w:val="0"/>
                <w:noProof w:val="0"/>
                <w:color w:val="auto"/>
                <w:u w:val="none"/>
              </w:rPr>
              <w:lastRenderedPageBreak/>
              <w:t>Policy S1: Sustainable Growth Strategy</w:t>
            </w:r>
          </w:p>
        </w:tc>
        <w:tc>
          <w:tcPr>
            <w:tcW w:w="372" w:type="pct"/>
            <w:shd w:val="clear" w:color="auto" w:fill="92D050"/>
          </w:tcPr>
          <w:p w14:paraId="219C31C4" w14:textId="77777777" w:rsidR="003645CD" w:rsidRPr="0023488B" w:rsidRDefault="003645CD" w:rsidP="00631410"/>
        </w:tc>
        <w:tc>
          <w:tcPr>
            <w:tcW w:w="333" w:type="pct"/>
            <w:shd w:val="clear" w:color="auto" w:fill="92D050"/>
          </w:tcPr>
          <w:p w14:paraId="002DF8A2" w14:textId="77777777" w:rsidR="003645CD" w:rsidRPr="0023488B" w:rsidRDefault="003645CD" w:rsidP="00631410"/>
        </w:tc>
        <w:tc>
          <w:tcPr>
            <w:tcW w:w="412" w:type="pct"/>
            <w:shd w:val="clear" w:color="auto" w:fill="FFFF00"/>
          </w:tcPr>
          <w:p w14:paraId="7EA81CD0" w14:textId="77777777" w:rsidR="003645CD" w:rsidRPr="0023488B" w:rsidRDefault="003645CD" w:rsidP="00631410"/>
        </w:tc>
        <w:tc>
          <w:tcPr>
            <w:tcW w:w="329" w:type="pct"/>
            <w:shd w:val="clear" w:color="auto" w:fill="92D050"/>
          </w:tcPr>
          <w:p w14:paraId="12666016" w14:textId="77777777" w:rsidR="003645CD" w:rsidRPr="0023488B" w:rsidRDefault="003645CD" w:rsidP="00631410"/>
        </w:tc>
        <w:tc>
          <w:tcPr>
            <w:tcW w:w="304" w:type="pct"/>
            <w:shd w:val="clear" w:color="auto" w:fill="FFFF00"/>
          </w:tcPr>
          <w:p w14:paraId="7C80EBE7" w14:textId="77777777" w:rsidR="003645CD" w:rsidRPr="0023488B" w:rsidRDefault="003645CD" w:rsidP="00631410"/>
        </w:tc>
        <w:tc>
          <w:tcPr>
            <w:tcW w:w="372" w:type="pct"/>
            <w:shd w:val="clear" w:color="auto" w:fill="FFFF00"/>
          </w:tcPr>
          <w:p w14:paraId="78E6FACB" w14:textId="77777777" w:rsidR="003645CD" w:rsidRPr="0023488B" w:rsidRDefault="003645CD" w:rsidP="00631410"/>
        </w:tc>
        <w:tc>
          <w:tcPr>
            <w:tcW w:w="384" w:type="pct"/>
            <w:shd w:val="clear" w:color="auto" w:fill="FFFF00"/>
          </w:tcPr>
          <w:p w14:paraId="6ACC7FE4" w14:textId="77777777" w:rsidR="003645CD" w:rsidRPr="0023488B" w:rsidRDefault="003645CD" w:rsidP="00631410"/>
          <w:p w14:paraId="0DE5DD1D" w14:textId="77777777" w:rsidR="004F1E85" w:rsidRPr="0023488B" w:rsidRDefault="004F1E85" w:rsidP="00631410"/>
          <w:p w14:paraId="76C45B9D" w14:textId="77777777" w:rsidR="004F1E85" w:rsidRPr="0023488B" w:rsidRDefault="004F1E85" w:rsidP="00631410"/>
          <w:p w14:paraId="00914A65" w14:textId="77777777" w:rsidR="004F1E85" w:rsidRPr="0023488B" w:rsidRDefault="004F1E85" w:rsidP="00631410"/>
          <w:p w14:paraId="0280B199" w14:textId="77777777" w:rsidR="004F1E85" w:rsidRPr="0023488B" w:rsidRDefault="004F1E85" w:rsidP="00631410"/>
          <w:p w14:paraId="4AF1B7DD" w14:textId="77777777" w:rsidR="004F1E85" w:rsidRPr="0023488B" w:rsidRDefault="004F1E85" w:rsidP="00631410"/>
          <w:p w14:paraId="21F70A1E" w14:textId="77777777" w:rsidR="004F1E85" w:rsidRPr="0023488B" w:rsidRDefault="004F1E85" w:rsidP="00631410"/>
          <w:p w14:paraId="05D9621B" w14:textId="77777777" w:rsidR="004F1E85" w:rsidRPr="0023488B" w:rsidRDefault="004F1E85" w:rsidP="00631410"/>
          <w:p w14:paraId="1E3346D8" w14:textId="77777777" w:rsidR="004F1E85" w:rsidRPr="0023488B" w:rsidRDefault="004F1E85" w:rsidP="00631410"/>
          <w:p w14:paraId="75F4F95C" w14:textId="77777777" w:rsidR="004F1E85" w:rsidRPr="0023488B" w:rsidRDefault="004F1E85" w:rsidP="00631410"/>
          <w:p w14:paraId="1637A651" w14:textId="77777777" w:rsidR="004F1E85" w:rsidRPr="0023488B" w:rsidRDefault="004F1E85" w:rsidP="00631410"/>
          <w:p w14:paraId="503043F1" w14:textId="77777777" w:rsidR="004F1E85" w:rsidRPr="0023488B" w:rsidRDefault="004F1E85" w:rsidP="00631410"/>
        </w:tc>
        <w:tc>
          <w:tcPr>
            <w:tcW w:w="396" w:type="pct"/>
            <w:shd w:val="clear" w:color="auto" w:fill="FFFF00"/>
          </w:tcPr>
          <w:p w14:paraId="66AB5AAD" w14:textId="77777777" w:rsidR="003645CD" w:rsidRPr="0023488B" w:rsidRDefault="003645CD" w:rsidP="00631410"/>
        </w:tc>
        <w:tc>
          <w:tcPr>
            <w:tcW w:w="371" w:type="pct"/>
            <w:shd w:val="clear" w:color="auto" w:fill="FFFF00"/>
          </w:tcPr>
          <w:p w14:paraId="56C28ECA" w14:textId="77777777" w:rsidR="003645CD" w:rsidRPr="0023488B" w:rsidRDefault="003645CD" w:rsidP="00631410"/>
        </w:tc>
        <w:tc>
          <w:tcPr>
            <w:tcW w:w="339" w:type="pct"/>
            <w:shd w:val="clear" w:color="auto" w:fill="92D050"/>
          </w:tcPr>
          <w:p w14:paraId="4E0C7E98" w14:textId="77777777" w:rsidR="003645CD" w:rsidRPr="0023488B" w:rsidRDefault="003645CD" w:rsidP="00631410"/>
        </w:tc>
        <w:tc>
          <w:tcPr>
            <w:tcW w:w="753" w:type="pct"/>
          </w:tcPr>
          <w:p w14:paraId="4C43C53F" w14:textId="19F7359B" w:rsidR="003645CD" w:rsidRPr="0023488B" w:rsidRDefault="001D50A6" w:rsidP="00631410">
            <w:pPr>
              <w:rPr>
                <w:rFonts w:ascii="Arial" w:hAnsi="Arial" w:cs="Arial"/>
                <w:sz w:val="18"/>
                <w:szCs w:val="18"/>
              </w:rPr>
            </w:pPr>
            <w:r w:rsidRPr="0023488B">
              <w:rPr>
                <w:rFonts w:ascii="Arial" w:hAnsi="Arial" w:cs="Arial"/>
                <w:sz w:val="18"/>
                <w:szCs w:val="18"/>
              </w:rPr>
              <w:t xml:space="preserve">The Policy establishes the commitment to provide additional housing over the Plan period, accounting for the needs of various </w:t>
            </w:r>
            <w:r w:rsidR="00813344" w:rsidRPr="0023488B">
              <w:rPr>
                <w:rFonts w:ascii="Arial" w:hAnsi="Arial" w:cs="Arial"/>
                <w:sz w:val="18"/>
                <w:szCs w:val="18"/>
              </w:rPr>
              <w:t>individuals</w:t>
            </w:r>
            <w:r w:rsidRPr="0023488B">
              <w:rPr>
                <w:rFonts w:ascii="Arial" w:hAnsi="Arial" w:cs="Arial"/>
                <w:sz w:val="18"/>
                <w:szCs w:val="18"/>
              </w:rPr>
              <w:t xml:space="preserve"> and groups such as </w:t>
            </w:r>
            <w:r w:rsidR="00894ABD" w:rsidRPr="0023488B">
              <w:rPr>
                <w:rFonts w:ascii="Arial" w:hAnsi="Arial" w:cs="Arial"/>
                <w:sz w:val="18"/>
                <w:szCs w:val="18"/>
              </w:rPr>
              <w:t xml:space="preserve">those requiring specialist </w:t>
            </w:r>
            <w:r w:rsidR="00813344" w:rsidRPr="0023488B">
              <w:rPr>
                <w:rFonts w:ascii="Arial" w:hAnsi="Arial" w:cs="Arial"/>
                <w:sz w:val="18"/>
                <w:szCs w:val="18"/>
              </w:rPr>
              <w:t>housing</w:t>
            </w:r>
            <w:r w:rsidR="00894ABD" w:rsidRPr="0023488B">
              <w:rPr>
                <w:rFonts w:ascii="Arial" w:hAnsi="Arial" w:cs="Arial"/>
                <w:sz w:val="18"/>
                <w:szCs w:val="18"/>
              </w:rPr>
              <w:t xml:space="preserve"> and increasing the availability of </w:t>
            </w:r>
            <w:r w:rsidR="00813344" w:rsidRPr="0023488B">
              <w:rPr>
                <w:rFonts w:ascii="Arial" w:hAnsi="Arial" w:cs="Arial"/>
                <w:sz w:val="18"/>
                <w:szCs w:val="18"/>
              </w:rPr>
              <w:t>dwellings</w:t>
            </w:r>
            <w:r w:rsidR="005D7BF2" w:rsidRPr="0023488B">
              <w:rPr>
                <w:rFonts w:ascii="Arial" w:hAnsi="Arial" w:cs="Arial"/>
                <w:sz w:val="18"/>
                <w:szCs w:val="18"/>
              </w:rPr>
              <w:t xml:space="preserve"> -</w:t>
            </w:r>
            <w:r w:rsidR="00B5153D" w:rsidRPr="0023488B">
              <w:rPr>
                <w:rFonts w:ascii="Arial" w:hAnsi="Arial" w:cs="Arial"/>
                <w:sz w:val="18"/>
                <w:szCs w:val="18"/>
              </w:rPr>
              <w:t xml:space="preserve"> including </w:t>
            </w:r>
            <w:r w:rsidR="00E85BD6" w:rsidRPr="0023488B">
              <w:rPr>
                <w:rFonts w:ascii="Arial" w:hAnsi="Arial" w:cs="Arial"/>
                <w:sz w:val="18"/>
                <w:szCs w:val="18"/>
              </w:rPr>
              <w:t xml:space="preserve">those considered </w:t>
            </w:r>
            <w:r w:rsidR="00B5153D" w:rsidRPr="0023488B">
              <w:rPr>
                <w:rFonts w:ascii="Arial" w:hAnsi="Arial" w:cs="Arial"/>
                <w:sz w:val="18"/>
                <w:szCs w:val="18"/>
              </w:rPr>
              <w:t>affordable,</w:t>
            </w:r>
            <w:r w:rsidR="00894ABD" w:rsidRPr="0023488B">
              <w:rPr>
                <w:rFonts w:ascii="Arial" w:hAnsi="Arial" w:cs="Arial"/>
                <w:sz w:val="18"/>
                <w:szCs w:val="18"/>
              </w:rPr>
              <w:t xml:space="preserve"> for </w:t>
            </w:r>
            <w:r w:rsidR="00813344" w:rsidRPr="0023488B">
              <w:rPr>
                <w:rFonts w:ascii="Arial" w:hAnsi="Arial" w:cs="Arial"/>
                <w:sz w:val="18"/>
                <w:szCs w:val="18"/>
              </w:rPr>
              <w:t xml:space="preserve">those seeking to become </w:t>
            </w:r>
            <w:r w:rsidR="00894ABD" w:rsidRPr="0023488B">
              <w:rPr>
                <w:rFonts w:ascii="Arial" w:hAnsi="Arial" w:cs="Arial"/>
                <w:sz w:val="18"/>
                <w:szCs w:val="18"/>
              </w:rPr>
              <w:t>first-time home buyers</w:t>
            </w:r>
            <w:r w:rsidR="003B16BE" w:rsidRPr="0023488B">
              <w:rPr>
                <w:rFonts w:ascii="Arial" w:hAnsi="Arial" w:cs="Arial"/>
                <w:sz w:val="18"/>
                <w:szCs w:val="18"/>
              </w:rPr>
              <w:t xml:space="preserve">. </w:t>
            </w:r>
            <w:r w:rsidR="00D11BE2" w:rsidRPr="0023488B">
              <w:rPr>
                <w:rFonts w:ascii="Arial" w:hAnsi="Arial" w:cs="Arial"/>
                <w:sz w:val="18"/>
                <w:szCs w:val="18"/>
              </w:rPr>
              <w:t xml:space="preserve">This relates to additional Policies such as </w:t>
            </w:r>
            <w:r w:rsidR="001411CE" w:rsidRPr="0023488B">
              <w:rPr>
                <w:rFonts w:ascii="Arial" w:hAnsi="Arial" w:cs="Arial"/>
                <w:sz w:val="18"/>
                <w:szCs w:val="18"/>
              </w:rPr>
              <w:t xml:space="preserve">S4, </w:t>
            </w:r>
            <w:r w:rsidR="009649EC" w:rsidRPr="0023488B">
              <w:rPr>
                <w:rFonts w:ascii="Arial" w:hAnsi="Arial" w:cs="Arial"/>
                <w:sz w:val="18"/>
                <w:szCs w:val="18"/>
              </w:rPr>
              <w:t>H20</w:t>
            </w:r>
            <w:r w:rsidR="00F904C3" w:rsidRPr="0023488B">
              <w:rPr>
                <w:rFonts w:ascii="Arial" w:hAnsi="Arial" w:cs="Arial"/>
                <w:sz w:val="18"/>
                <w:szCs w:val="18"/>
              </w:rPr>
              <w:t>, STRA1, S</w:t>
            </w:r>
            <w:r w:rsidR="001411CE" w:rsidRPr="0023488B">
              <w:rPr>
                <w:rFonts w:ascii="Arial" w:hAnsi="Arial" w:cs="Arial"/>
                <w:sz w:val="18"/>
                <w:szCs w:val="18"/>
              </w:rPr>
              <w:t>T</w:t>
            </w:r>
            <w:r w:rsidR="00F904C3" w:rsidRPr="0023488B">
              <w:rPr>
                <w:rFonts w:ascii="Arial" w:hAnsi="Arial" w:cs="Arial"/>
                <w:sz w:val="18"/>
                <w:szCs w:val="18"/>
              </w:rPr>
              <w:t>RA2, STRA3</w:t>
            </w:r>
            <w:r w:rsidR="00216648" w:rsidRPr="0023488B">
              <w:rPr>
                <w:rFonts w:ascii="Arial" w:hAnsi="Arial" w:cs="Arial"/>
                <w:sz w:val="18"/>
                <w:szCs w:val="18"/>
              </w:rPr>
              <w:t xml:space="preserve"> and</w:t>
            </w:r>
            <w:r w:rsidR="00F904C3" w:rsidRPr="0023488B">
              <w:rPr>
                <w:rFonts w:ascii="Arial" w:hAnsi="Arial" w:cs="Arial"/>
                <w:sz w:val="18"/>
                <w:szCs w:val="18"/>
              </w:rPr>
              <w:t xml:space="preserve"> </w:t>
            </w:r>
            <w:r w:rsidR="00B14FDF" w:rsidRPr="0023488B">
              <w:rPr>
                <w:rFonts w:ascii="Arial" w:hAnsi="Arial" w:cs="Arial"/>
                <w:sz w:val="18"/>
                <w:szCs w:val="18"/>
              </w:rPr>
              <w:t>H22.</w:t>
            </w:r>
            <w:r w:rsidR="00216648" w:rsidRPr="0023488B">
              <w:rPr>
                <w:rFonts w:ascii="Arial" w:hAnsi="Arial" w:cs="Arial"/>
                <w:sz w:val="18"/>
                <w:szCs w:val="18"/>
              </w:rPr>
              <w:t xml:space="preserve"> </w:t>
            </w:r>
            <w:r w:rsidR="00894ABD" w:rsidRPr="0023488B">
              <w:rPr>
                <w:rFonts w:ascii="Arial" w:hAnsi="Arial" w:cs="Arial"/>
                <w:sz w:val="18"/>
                <w:szCs w:val="18"/>
              </w:rPr>
              <w:t xml:space="preserve"> </w:t>
            </w:r>
          </w:p>
        </w:tc>
      </w:tr>
      <w:tr w:rsidR="008152C4" w:rsidRPr="0023488B" w14:paraId="0BD06E31" w14:textId="6B902062" w:rsidTr="00627279">
        <w:tc>
          <w:tcPr>
            <w:tcW w:w="634" w:type="pct"/>
          </w:tcPr>
          <w:p w14:paraId="13B8CAB5" w14:textId="36BDD8BB" w:rsidR="003645CD" w:rsidRPr="0023488B" w:rsidRDefault="003645CD" w:rsidP="00F40D90">
            <w:pPr>
              <w:pStyle w:val="TOC2"/>
              <w:rPr>
                <w:rStyle w:val="Hyperlink"/>
                <w:noProof w:val="0"/>
                <w:color w:val="auto"/>
                <w:u w:val="none"/>
              </w:rPr>
            </w:pPr>
            <w:r w:rsidRPr="0023488B">
              <w:rPr>
                <w:rStyle w:val="Hyperlink"/>
                <w:noProof w:val="0"/>
                <w:color w:val="auto"/>
                <w:u w:val="none"/>
              </w:rPr>
              <w:t>Policy S3: Environmental Performance</w:t>
            </w:r>
          </w:p>
        </w:tc>
        <w:tc>
          <w:tcPr>
            <w:tcW w:w="372" w:type="pct"/>
            <w:shd w:val="clear" w:color="auto" w:fill="92D050"/>
          </w:tcPr>
          <w:p w14:paraId="33453B3A" w14:textId="77777777" w:rsidR="003645CD" w:rsidRPr="0023488B" w:rsidRDefault="003645CD" w:rsidP="00631410"/>
        </w:tc>
        <w:tc>
          <w:tcPr>
            <w:tcW w:w="333" w:type="pct"/>
            <w:shd w:val="clear" w:color="auto" w:fill="92D050"/>
          </w:tcPr>
          <w:p w14:paraId="01FDDFC3" w14:textId="77777777" w:rsidR="003645CD" w:rsidRPr="0023488B" w:rsidRDefault="003645CD" w:rsidP="00631410"/>
        </w:tc>
        <w:tc>
          <w:tcPr>
            <w:tcW w:w="412" w:type="pct"/>
            <w:shd w:val="clear" w:color="auto" w:fill="FFFF00"/>
          </w:tcPr>
          <w:p w14:paraId="037DFE75" w14:textId="77777777" w:rsidR="003645CD" w:rsidRPr="0023488B" w:rsidRDefault="003645CD" w:rsidP="00631410"/>
        </w:tc>
        <w:tc>
          <w:tcPr>
            <w:tcW w:w="329" w:type="pct"/>
            <w:shd w:val="clear" w:color="auto" w:fill="FFFF00"/>
          </w:tcPr>
          <w:p w14:paraId="13976DFB" w14:textId="77777777" w:rsidR="003645CD" w:rsidRPr="0023488B" w:rsidRDefault="003645CD" w:rsidP="00631410"/>
        </w:tc>
        <w:tc>
          <w:tcPr>
            <w:tcW w:w="304" w:type="pct"/>
            <w:shd w:val="clear" w:color="auto" w:fill="FFFF00"/>
          </w:tcPr>
          <w:p w14:paraId="3362E561" w14:textId="77777777" w:rsidR="003645CD" w:rsidRPr="0023488B" w:rsidRDefault="003645CD" w:rsidP="00631410"/>
        </w:tc>
        <w:tc>
          <w:tcPr>
            <w:tcW w:w="372" w:type="pct"/>
            <w:shd w:val="clear" w:color="auto" w:fill="FFFF00"/>
          </w:tcPr>
          <w:p w14:paraId="74069576" w14:textId="77777777" w:rsidR="003645CD" w:rsidRPr="0023488B" w:rsidRDefault="003645CD" w:rsidP="00631410"/>
        </w:tc>
        <w:tc>
          <w:tcPr>
            <w:tcW w:w="384" w:type="pct"/>
            <w:shd w:val="clear" w:color="auto" w:fill="FFFF00"/>
          </w:tcPr>
          <w:p w14:paraId="3BA0C28C" w14:textId="77777777" w:rsidR="003645CD" w:rsidRPr="0023488B" w:rsidRDefault="003645CD" w:rsidP="00631410"/>
        </w:tc>
        <w:tc>
          <w:tcPr>
            <w:tcW w:w="396" w:type="pct"/>
            <w:shd w:val="clear" w:color="auto" w:fill="FFFF00"/>
          </w:tcPr>
          <w:p w14:paraId="21543BAB" w14:textId="77777777" w:rsidR="003645CD" w:rsidRPr="0023488B" w:rsidRDefault="003645CD" w:rsidP="00631410"/>
        </w:tc>
        <w:tc>
          <w:tcPr>
            <w:tcW w:w="371" w:type="pct"/>
            <w:shd w:val="clear" w:color="auto" w:fill="FFFF00"/>
          </w:tcPr>
          <w:p w14:paraId="3781DB8C" w14:textId="77777777" w:rsidR="003645CD" w:rsidRPr="0023488B" w:rsidRDefault="003645CD" w:rsidP="00631410"/>
        </w:tc>
        <w:tc>
          <w:tcPr>
            <w:tcW w:w="339" w:type="pct"/>
            <w:shd w:val="clear" w:color="auto" w:fill="92D050"/>
          </w:tcPr>
          <w:p w14:paraId="68603A31" w14:textId="77777777" w:rsidR="003645CD" w:rsidRPr="0023488B" w:rsidRDefault="003645CD" w:rsidP="00631410"/>
        </w:tc>
        <w:tc>
          <w:tcPr>
            <w:tcW w:w="753" w:type="pct"/>
          </w:tcPr>
          <w:p w14:paraId="775A0DB1" w14:textId="586957BE" w:rsidR="003645CD" w:rsidRPr="0023488B" w:rsidRDefault="006B34E6" w:rsidP="00631410">
            <w:pPr>
              <w:rPr>
                <w:rFonts w:ascii="Arial" w:hAnsi="Arial" w:cs="Arial"/>
                <w:sz w:val="18"/>
                <w:szCs w:val="18"/>
              </w:rPr>
            </w:pPr>
            <w:r w:rsidRPr="0023488B">
              <w:rPr>
                <w:rFonts w:ascii="Arial" w:hAnsi="Arial" w:cs="Arial"/>
                <w:sz w:val="18"/>
                <w:szCs w:val="18"/>
              </w:rPr>
              <w:t xml:space="preserve">The Policy will </w:t>
            </w:r>
            <w:r w:rsidR="00E047FF" w:rsidRPr="0023488B">
              <w:rPr>
                <w:rFonts w:ascii="Arial" w:hAnsi="Arial" w:cs="Arial"/>
                <w:sz w:val="18"/>
                <w:szCs w:val="18"/>
              </w:rPr>
              <w:t xml:space="preserve">provide broad enhancements to the quality of development. </w:t>
            </w:r>
            <w:r w:rsidR="00530BEB" w:rsidRPr="0023488B">
              <w:rPr>
                <w:rFonts w:ascii="Arial" w:hAnsi="Arial" w:cs="Arial"/>
                <w:sz w:val="18"/>
                <w:szCs w:val="18"/>
              </w:rPr>
              <w:t>However,</w:t>
            </w:r>
            <w:r w:rsidR="00E047FF" w:rsidRPr="0023488B">
              <w:rPr>
                <w:rFonts w:ascii="Arial" w:hAnsi="Arial" w:cs="Arial"/>
                <w:sz w:val="18"/>
                <w:szCs w:val="18"/>
              </w:rPr>
              <w:t xml:space="preserve"> these are unlikely to provide </w:t>
            </w:r>
            <w:r w:rsidR="00103C03" w:rsidRPr="0023488B">
              <w:rPr>
                <w:rFonts w:ascii="Arial" w:hAnsi="Arial" w:cs="Arial"/>
                <w:sz w:val="18"/>
                <w:szCs w:val="18"/>
              </w:rPr>
              <w:t>specific</w:t>
            </w:r>
            <w:r w:rsidR="00E047FF" w:rsidRPr="0023488B">
              <w:rPr>
                <w:rFonts w:ascii="Arial" w:hAnsi="Arial" w:cs="Arial"/>
                <w:sz w:val="18"/>
                <w:szCs w:val="18"/>
              </w:rPr>
              <w:t xml:space="preserve"> benefits to </w:t>
            </w:r>
            <w:r w:rsidR="00103C03" w:rsidRPr="0023488B">
              <w:rPr>
                <w:rFonts w:ascii="Arial" w:hAnsi="Arial" w:cs="Arial"/>
                <w:sz w:val="18"/>
                <w:szCs w:val="18"/>
              </w:rPr>
              <w:t>such groups</w:t>
            </w:r>
            <w:r w:rsidR="00A11DD7" w:rsidRPr="0023488B">
              <w:rPr>
                <w:rFonts w:ascii="Arial" w:hAnsi="Arial" w:cs="Arial"/>
                <w:sz w:val="18"/>
                <w:szCs w:val="18"/>
              </w:rPr>
              <w:t xml:space="preserve"> other than those who will </w:t>
            </w:r>
            <w:r w:rsidR="008F53F2" w:rsidRPr="0023488B">
              <w:rPr>
                <w:rFonts w:ascii="Arial" w:hAnsi="Arial" w:cs="Arial"/>
                <w:sz w:val="18"/>
                <w:szCs w:val="18"/>
              </w:rPr>
              <w:t>find larger spaces more accessible</w:t>
            </w:r>
            <w:r w:rsidR="00E85BD6" w:rsidRPr="0023488B">
              <w:rPr>
                <w:rFonts w:ascii="Arial" w:hAnsi="Arial" w:cs="Arial"/>
                <w:sz w:val="18"/>
                <w:szCs w:val="18"/>
              </w:rPr>
              <w:t>, lower income households</w:t>
            </w:r>
            <w:r w:rsidR="002614CE" w:rsidRPr="0023488B">
              <w:rPr>
                <w:rFonts w:ascii="Arial" w:hAnsi="Arial" w:cs="Arial"/>
                <w:sz w:val="18"/>
                <w:szCs w:val="18"/>
              </w:rPr>
              <w:t xml:space="preserve"> and younger residents who may have </w:t>
            </w:r>
            <w:r w:rsidR="005073F2" w:rsidRPr="0023488B">
              <w:rPr>
                <w:rFonts w:ascii="Arial" w:hAnsi="Arial" w:cs="Arial"/>
                <w:sz w:val="18"/>
                <w:szCs w:val="18"/>
              </w:rPr>
              <w:t xml:space="preserve">additional space than </w:t>
            </w:r>
            <w:r w:rsidR="005073F2" w:rsidRPr="0023488B">
              <w:rPr>
                <w:rFonts w:ascii="Arial" w:hAnsi="Arial" w:cs="Arial"/>
                <w:sz w:val="18"/>
                <w:szCs w:val="18"/>
              </w:rPr>
              <w:lastRenderedPageBreak/>
              <w:t>would otherwise be provided</w:t>
            </w:r>
            <w:r w:rsidR="00103C03" w:rsidRPr="0023488B">
              <w:rPr>
                <w:rFonts w:ascii="Arial" w:hAnsi="Arial" w:cs="Arial"/>
                <w:sz w:val="18"/>
                <w:szCs w:val="18"/>
              </w:rPr>
              <w:t xml:space="preserve">. </w:t>
            </w:r>
          </w:p>
          <w:p w14:paraId="13375307" w14:textId="571E5482" w:rsidR="00CD7FBB" w:rsidRPr="0023488B" w:rsidRDefault="00CD7FBB" w:rsidP="00631410">
            <w:pPr>
              <w:rPr>
                <w:rFonts w:ascii="Arial" w:hAnsi="Arial" w:cs="Arial"/>
                <w:sz w:val="18"/>
                <w:szCs w:val="18"/>
              </w:rPr>
            </w:pPr>
          </w:p>
        </w:tc>
      </w:tr>
      <w:tr w:rsidR="008152C4" w:rsidRPr="0023488B" w14:paraId="58D34B51" w14:textId="45C30720" w:rsidTr="00627279">
        <w:tc>
          <w:tcPr>
            <w:tcW w:w="634" w:type="pct"/>
          </w:tcPr>
          <w:p w14:paraId="5DA4F323" w14:textId="24854BC9" w:rsidR="003645CD" w:rsidRPr="0023488B" w:rsidRDefault="003645CD" w:rsidP="00F40D90">
            <w:pPr>
              <w:pStyle w:val="TOC2"/>
              <w:rPr>
                <w:rStyle w:val="Hyperlink"/>
                <w:noProof w:val="0"/>
                <w:color w:val="auto"/>
                <w:u w:val="none"/>
              </w:rPr>
            </w:pPr>
            <w:r w:rsidRPr="0023488B">
              <w:rPr>
                <w:rStyle w:val="Hyperlink"/>
                <w:noProof w:val="0"/>
                <w:color w:val="auto"/>
                <w:u w:val="none"/>
              </w:rPr>
              <w:lastRenderedPageBreak/>
              <w:t>Policy S4: Housing Strategy</w:t>
            </w:r>
          </w:p>
        </w:tc>
        <w:tc>
          <w:tcPr>
            <w:tcW w:w="372" w:type="pct"/>
            <w:shd w:val="clear" w:color="auto" w:fill="92D050"/>
          </w:tcPr>
          <w:p w14:paraId="1C106733" w14:textId="77777777" w:rsidR="003645CD" w:rsidRPr="0023488B" w:rsidRDefault="003645CD" w:rsidP="00631410"/>
        </w:tc>
        <w:tc>
          <w:tcPr>
            <w:tcW w:w="333" w:type="pct"/>
            <w:shd w:val="clear" w:color="auto" w:fill="92D050"/>
          </w:tcPr>
          <w:p w14:paraId="3C53CF11" w14:textId="77777777" w:rsidR="003645CD" w:rsidRPr="0023488B" w:rsidRDefault="003645CD" w:rsidP="00631410"/>
        </w:tc>
        <w:tc>
          <w:tcPr>
            <w:tcW w:w="412" w:type="pct"/>
            <w:shd w:val="clear" w:color="auto" w:fill="FFFF00"/>
          </w:tcPr>
          <w:p w14:paraId="763B9A36" w14:textId="77777777" w:rsidR="003645CD" w:rsidRPr="0023488B" w:rsidRDefault="003645CD" w:rsidP="00631410"/>
        </w:tc>
        <w:tc>
          <w:tcPr>
            <w:tcW w:w="329" w:type="pct"/>
            <w:shd w:val="clear" w:color="auto" w:fill="92D050"/>
          </w:tcPr>
          <w:p w14:paraId="6797FE0E" w14:textId="77777777" w:rsidR="003645CD" w:rsidRPr="0023488B" w:rsidRDefault="003645CD" w:rsidP="00631410"/>
        </w:tc>
        <w:tc>
          <w:tcPr>
            <w:tcW w:w="304" w:type="pct"/>
            <w:shd w:val="clear" w:color="auto" w:fill="FFFF00"/>
          </w:tcPr>
          <w:p w14:paraId="4CFA436A" w14:textId="77777777" w:rsidR="003645CD" w:rsidRPr="0023488B" w:rsidRDefault="003645CD" w:rsidP="00631410"/>
        </w:tc>
        <w:tc>
          <w:tcPr>
            <w:tcW w:w="372" w:type="pct"/>
            <w:shd w:val="clear" w:color="auto" w:fill="FFFF00"/>
          </w:tcPr>
          <w:p w14:paraId="37F91BAA" w14:textId="77777777" w:rsidR="003645CD" w:rsidRPr="0023488B" w:rsidRDefault="003645CD" w:rsidP="00631410"/>
        </w:tc>
        <w:tc>
          <w:tcPr>
            <w:tcW w:w="384" w:type="pct"/>
            <w:shd w:val="clear" w:color="auto" w:fill="FFFF00"/>
          </w:tcPr>
          <w:p w14:paraId="6AA720A5" w14:textId="77777777" w:rsidR="003645CD" w:rsidRPr="0023488B" w:rsidRDefault="003645CD" w:rsidP="00631410"/>
        </w:tc>
        <w:tc>
          <w:tcPr>
            <w:tcW w:w="396" w:type="pct"/>
            <w:shd w:val="clear" w:color="auto" w:fill="FFFF00"/>
          </w:tcPr>
          <w:p w14:paraId="289C5C9E" w14:textId="77777777" w:rsidR="003645CD" w:rsidRPr="0023488B" w:rsidRDefault="003645CD" w:rsidP="00631410"/>
        </w:tc>
        <w:tc>
          <w:tcPr>
            <w:tcW w:w="371" w:type="pct"/>
            <w:shd w:val="clear" w:color="auto" w:fill="FFFF00"/>
          </w:tcPr>
          <w:p w14:paraId="1199EAD9" w14:textId="77777777" w:rsidR="003645CD" w:rsidRPr="0023488B" w:rsidRDefault="003645CD" w:rsidP="00631410"/>
        </w:tc>
        <w:tc>
          <w:tcPr>
            <w:tcW w:w="339" w:type="pct"/>
            <w:shd w:val="clear" w:color="auto" w:fill="92D050"/>
          </w:tcPr>
          <w:p w14:paraId="1DB9282F" w14:textId="77777777" w:rsidR="003645CD" w:rsidRPr="0023488B" w:rsidRDefault="003645CD" w:rsidP="00631410"/>
        </w:tc>
        <w:tc>
          <w:tcPr>
            <w:tcW w:w="753" w:type="pct"/>
          </w:tcPr>
          <w:p w14:paraId="65F52526" w14:textId="01F20B91" w:rsidR="003645CD" w:rsidRPr="0023488B" w:rsidRDefault="00FF46BE" w:rsidP="00631410">
            <w:pPr>
              <w:rPr>
                <w:rFonts w:ascii="Arial" w:hAnsi="Arial" w:cs="Arial"/>
              </w:rPr>
            </w:pPr>
            <w:r w:rsidRPr="0023488B">
              <w:rPr>
                <w:rFonts w:ascii="Arial" w:hAnsi="Arial" w:cs="Arial"/>
                <w:sz w:val="18"/>
                <w:szCs w:val="18"/>
              </w:rPr>
              <w:t xml:space="preserve">The Policy reiterates the commitment to provide additional housing over the Plan period, accounting for the needs of various individuals and groups such as those requiring specialist housing and increasing the availability of dwellings for those seeking to become first-time home buyers. This relates to additional Policies such as S1, H20, STRA1, STRA2, STRA3 and H22.  </w:t>
            </w:r>
          </w:p>
        </w:tc>
      </w:tr>
      <w:tr w:rsidR="008152C4" w:rsidRPr="0023488B" w14:paraId="37F93C10" w14:textId="75E5D74E" w:rsidTr="00627279">
        <w:tc>
          <w:tcPr>
            <w:tcW w:w="634" w:type="pct"/>
          </w:tcPr>
          <w:p w14:paraId="2CE7D7C4" w14:textId="4494B968" w:rsidR="003645CD" w:rsidRPr="0023488B" w:rsidRDefault="003645CD" w:rsidP="00F40D90">
            <w:pPr>
              <w:pStyle w:val="TOC2"/>
              <w:rPr>
                <w:rStyle w:val="Hyperlink"/>
                <w:noProof w:val="0"/>
                <w:color w:val="auto"/>
                <w:u w:val="none"/>
              </w:rPr>
            </w:pPr>
            <w:r w:rsidRPr="0023488B">
              <w:rPr>
                <w:rStyle w:val="Hyperlink"/>
                <w:noProof w:val="0"/>
                <w:color w:val="auto"/>
                <w:u w:val="none"/>
              </w:rPr>
              <w:t>Policy S5: Employment Land Strategy</w:t>
            </w:r>
          </w:p>
        </w:tc>
        <w:tc>
          <w:tcPr>
            <w:tcW w:w="372" w:type="pct"/>
            <w:shd w:val="clear" w:color="auto" w:fill="92D050"/>
          </w:tcPr>
          <w:p w14:paraId="554D402F" w14:textId="77777777" w:rsidR="003645CD" w:rsidRPr="0023488B" w:rsidRDefault="003645CD" w:rsidP="00631410"/>
        </w:tc>
        <w:tc>
          <w:tcPr>
            <w:tcW w:w="333" w:type="pct"/>
            <w:shd w:val="clear" w:color="auto" w:fill="92D050"/>
          </w:tcPr>
          <w:p w14:paraId="0FA43DF1" w14:textId="77777777" w:rsidR="003645CD" w:rsidRPr="0023488B" w:rsidRDefault="003645CD" w:rsidP="00631410"/>
        </w:tc>
        <w:tc>
          <w:tcPr>
            <w:tcW w:w="412" w:type="pct"/>
            <w:shd w:val="clear" w:color="auto" w:fill="FFFF00"/>
          </w:tcPr>
          <w:p w14:paraId="2AE90B7D" w14:textId="77777777" w:rsidR="003645CD" w:rsidRPr="0023488B" w:rsidRDefault="003645CD" w:rsidP="00631410"/>
        </w:tc>
        <w:tc>
          <w:tcPr>
            <w:tcW w:w="329" w:type="pct"/>
            <w:shd w:val="clear" w:color="auto" w:fill="FFFF00"/>
          </w:tcPr>
          <w:p w14:paraId="496A7215" w14:textId="77777777" w:rsidR="003645CD" w:rsidRPr="0023488B" w:rsidRDefault="003645CD" w:rsidP="00631410"/>
        </w:tc>
        <w:tc>
          <w:tcPr>
            <w:tcW w:w="304" w:type="pct"/>
            <w:shd w:val="clear" w:color="auto" w:fill="FFFF00"/>
          </w:tcPr>
          <w:p w14:paraId="06EA648E" w14:textId="77777777" w:rsidR="003645CD" w:rsidRPr="0023488B" w:rsidRDefault="003645CD" w:rsidP="00631410"/>
          <w:p w14:paraId="18BC5C85" w14:textId="77777777" w:rsidR="004F1E85" w:rsidRPr="0023488B" w:rsidRDefault="004F1E85" w:rsidP="00631410"/>
          <w:p w14:paraId="6FF51CCF" w14:textId="77777777" w:rsidR="004F1E85" w:rsidRPr="0023488B" w:rsidRDefault="004F1E85" w:rsidP="00631410"/>
          <w:p w14:paraId="425920CA" w14:textId="77777777" w:rsidR="004F1E85" w:rsidRPr="0023488B" w:rsidRDefault="004F1E85" w:rsidP="00631410"/>
          <w:p w14:paraId="22DFF74E" w14:textId="77777777" w:rsidR="004F1E85" w:rsidRPr="0023488B" w:rsidRDefault="004F1E85" w:rsidP="00631410"/>
          <w:p w14:paraId="1AE46A13" w14:textId="77777777" w:rsidR="004F1E85" w:rsidRPr="0023488B" w:rsidRDefault="004F1E85" w:rsidP="00631410"/>
          <w:p w14:paraId="170DCF4A" w14:textId="77777777" w:rsidR="004F1E85" w:rsidRPr="0023488B" w:rsidRDefault="004F1E85" w:rsidP="00631410"/>
          <w:p w14:paraId="37BBC037" w14:textId="77777777" w:rsidR="004F1E85" w:rsidRPr="0023488B" w:rsidRDefault="004F1E85" w:rsidP="00631410"/>
          <w:p w14:paraId="13A767E6" w14:textId="77777777" w:rsidR="004F1E85" w:rsidRPr="0023488B" w:rsidRDefault="004F1E85" w:rsidP="00631410"/>
        </w:tc>
        <w:tc>
          <w:tcPr>
            <w:tcW w:w="372" w:type="pct"/>
            <w:shd w:val="clear" w:color="auto" w:fill="FFFF00"/>
          </w:tcPr>
          <w:p w14:paraId="184994FC" w14:textId="77777777" w:rsidR="003645CD" w:rsidRPr="0023488B" w:rsidRDefault="003645CD" w:rsidP="00631410"/>
        </w:tc>
        <w:tc>
          <w:tcPr>
            <w:tcW w:w="384" w:type="pct"/>
            <w:shd w:val="clear" w:color="auto" w:fill="FFFF00"/>
          </w:tcPr>
          <w:p w14:paraId="59E54463" w14:textId="77777777" w:rsidR="003645CD" w:rsidRPr="0023488B" w:rsidRDefault="003645CD" w:rsidP="00631410"/>
        </w:tc>
        <w:tc>
          <w:tcPr>
            <w:tcW w:w="396" w:type="pct"/>
            <w:shd w:val="clear" w:color="auto" w:fill="FFFF00"/>
          </w:tcPr>
          <w:p w14:paraId="4B7D76AF" w14:textId="77777777" w:rsidR="003645CD" w:rsidRPr="0023488B" w:rsidRDefault="003645CD" w:rsidP="00631410"/>
        </w:tc>
        <w:tc>
          <w:tcPr>
            <w:tcW w:w="371" w:type="pct"/>
            <w:shd w:val="clear" w:color="auto" w:fill="FFFF00"/>
          </w:tcPr>
          <w:p w14:paraId="273F06EB" w14:textId="77777777" w:rsidR="003645CD" w:rsidRPr="0023488B" w:rsidRDefault="003645CD" w:rsidP="00631410"/>
        </w:tc>
        <w:tc>
          <w:tcPr>
            <w:tcW w:w="339" w:type="pct"/>
            <w:shd w:val="clear" w:color="auto" w:fill="92D050"/>
          </w:tcPr>
          <w:p w14:paraId="2B2A82CA" w14:textId="77777777" w:rsidR="003645CD" w:rsidRPr="0023488B" w:rsidRDefault="003645CD" w:rsidP="00631410"/>
        </w:tc>
        <w:tc>
          <w:tcPr>
            <w:tcW w:w="753" w:type="pct"/>
          </w:tcPr>
          <w:p w14:paraId="22572BBE" w14:textId="52C46F10" w:rsidR="003645CD" w:rsidRPr="0023488B" w:rsidRDefault="002A2C8A" w:rsidP="00631410">
            <w:pPr>
              <w:rPr>
                <w:rFonts w:ascii="Arial" w:hAnsi="Arial" w:cs="Arial"/>
                <w:sz w:val="18"/>
                <w:szCs w:val="18"/>
              </w:rPr>
            </w:pPr>
            <w:r w:rsidRPr="0023488B">
              <w:rPr>
                <w:rFonts w:ascii="Arial" w:hAnsi="Arial" w:cs="Arial"/>
                <w:sz w:val="18"/>
                <w:szCs w:val="18"/>
              </w:rPr>
              <w:t xml:space="preserve">The Policy will improve the </w:t>
            </w:r>
            <w:r w:rsidR="005105FD" w:rsidRPr="0023488B">
              <w:rPr>
                <w:rFonts w:ascii="Arial" w:hAnsi="Arial" w:cs="Arial"/>
                <w:sz w:val="18"/>
                <w:szCs w:val="18"/>
              </w:rPr>
              <w:t>opportunities</w:t>
            </w:r>
            <w:r w:rsidRPr="0023488B">
              <w:rPr>
                <w:rFonts w:ascii="Arial" w:hAnsi="Arial" w:cs="Arial"/>
                <w:sz w:val="18"/>
                <w:szCs w:val="18"/>
              </w:rPr>
              <w:t xml:space="preserve"> for </w:t>
            </w:r>
            <w:r w:rsidR="005105FD" w:rsidRPr="0023488B">
              <w:rPr>
                <w:rFonts w:ascii="Arial" w:hAnsi="Arial" w:cs="Arial"/>
                <w:sz w:val="18"/>
                <w:szCs w:val="18"/>
              </w:rPr>
              <w:t>employment</w:t>
            </w:r>
            <w:r w:rsidRPr="0023488B">
              <w:rPr>
                <w:rFonts w:ascii="Arial" w:hAnsi="Arial" w:cs="Arial"/>
                <w:sz w:val="18"/>
                <w:szCs w:val="18"/>
              </w:rPr>
              <w:t xml:space="preserve"> for various cohorts, as well as </w:t>
            </w:r>
            <w:r w:rsidR="0048324C" w:rsidRPr="0023488B">
              <w:rPr>
                <w:rFonts w:ascii="Arial" w:hAnsi="Arial" w:cs="Arial"/>
                <w:sz w:val="18"/>
                <w:szCs w:val="18"/>
              </w:rPr>
              <w:t xml:space="preserve">linking to </w:t>
            </w:r>
            <w:r w:rsidR="005105FD" w:rsidRPr="0023488B">
              <w:rPr>
                <w:rFonts w:ascii="Arial" w:hAnsi="Arial" w:cs="Arial"/>
                <w:sz w:val="18"/>
                <w:szCs w:val="18"/>
              </w:rPr>
              <w:t>sustainable</w:t>
            </w:r>
            <w:r w:rsidR="0048324C" w:rsidRPr="0023488B">
              <w:rPr>
                <w:rFonts w:ascii="Arial" w:hAnsi="Arial" w:cs="Arial"/>
                <w:sz w:val="18"/>
                <w:szCs w:val="18"/>
              </w:rPr>
              <w:t xml:space="preserve"> modes of transport such as the Derby-Crewe railway line</w:t>
            </w:r>
            <w:r w:rsidR="005105FD" w:rsidRPr="0023488B">
              <w:rPr>
                <w:rFonts w:ascii="Arial" w:hAnsi="Arial" w:cs="Arial"/>
                <w:sz w:val="18"/>
                <w:szCs w:val="18"/>
              </w:rPr>
              <w:t xml:space="preserve"> and the East Midlands Freeport/Strategic Rail </w:t>
            </w:r>
            <w:r w:rsidR="00A21717" w:rsidRPr="0023488B">
              <w:rPr>
                <w:rFonts w:ascii="Arial" w:hAnsi="Arial" w:cs="Arial"/>
                <w:sz w:val="18"/>
                <w:szCs w:val="18"/>
              </w:rPr>
              <w:t>Freight</w:t>
            </w:r>
            <w:r w:rsidR="005105FD" w:rsidRPr="0023488B">
              <w:rPr>
                <w:rFonts w:ascii="Arial" w:hAnsi="Arial" w:cs="Arial"/>
                <w:sz w:val="18"/>
                <w:szCs w:val="18"/>
              </w:rPr>
              <w:t xml:space="preserve"> Interchange. </w:t>
            </w:r>
            <w:r w:rsidR="0048324C" w:rsidRPr="0023488B">
              <w:rPr>
                <w:rFonts w:ascii="Arial" w:hAnsi="Arial" w:cs="Arial"/>
                <w:sz w:val="18"/>
                <w:szCs w:val="18"/>
              </w:rPr>
              <w:t xml:space="preserve"> </w:t>
            </w:r>
          </w:p>
          <w:p w14:paraId="7EA3FE73" w14:textId="77777777" w:rsidR="00CD7FBB" w:rsidRPr="0023488B" w:rsidRDefault="00CD7FBB" w:rsidP="00631410">
            <w:pPr>
              <w:rPr>
                <w:rFonts w:ascii="Arial" w:hAnsi="Arial" w:cs="Arial"/>
                <w:sz w:val="18"/>
                <w:szCs w:val="18"/>
              </w:rPr>
            </w:pPr>
          </w:p>
          <w:p w14:paraId="0D81B823" w14:textId="604C46E5" w:rsidR="00CD7FBB" w:rsidRPr="0023488B" w:rsidRDefault="00CD7FBB" w:rsidP="00631410">
            <w:pPr>
              <w:rPr>
                <w:rFonts w:ascii="Arial" w:hAnsi="Arial" w:cs="Arial"/>
                <w:sz w:val="18"/>
                <w:szCs w:val="18"/>
              </w:rPr>
            </w:pPr>
          </w:p>
        </w:tc>
      </w:tr>
      <w:tr w:rsidR="008152C4" w:rsidRPr="0023488B" w14:paraId="424740BD" w14:textId="6542E0C7" w:rsidTr="00627279">
        <w:tc>
          <w:tcPr>
            <w:tcW w:w="634" w:type="pct"/>
          </w:tcPr>
          <w:p w14:paraId="277E2B12" w14:textId="407DC8FF" w:rsidR="00F40D90" w:rsidRPr="0023488B" w:rsidRDefault="00F40D90" w:rsidP="00F40D90">
            <w:pPr>
              <w:pStyle w:val="TOC2"/>
              <w:rPr>
                <w:rStyle w:val="Hyperlink"/>
                <w:b w:val="0"/>
                <w:bCs w:val="0"/>
                <w:noProof w:val="0"/>
                <w:color w:val="auto"/>
                <w:u w:val="none"/>
              </w:rPr>
            </w:pPr>
            <w:r w:rsidRPr="0023488B">
              <w:rPr>
                <w:rStyle w:val="Hyperlink"/>
                <w:b w:val="0"/>
                <w:bCs w:val="0"/>
                <w:noProof w:val="0"/>
                <w:color w:val="auto"/>
                <w:u w:val="none"/>
              </w:rPr>
              <w:lastRenderedPageBreak/>
              <w:t>Policy S6: Sustainable Access</w:t>
            </w:r>
          </w:p>
        </w:tc>
        <w:tc>
          <w:tcPr>
            <w:tcW w:w="372" w:type="pct"/>
            <w:shd w:val="clear" w:color="auto" w:fill="92D050"/>
          </w:tcPr>
          <w:p w14:paraId="2E47271C" w14:textId="77777777" w:rsidR="00F40D90" w:rsidRPr="0023488B" w:rsidRDefault="00F40D90" w:rsidP="00F40D90"/>
        </w:tc>
        <w:tc>
          <w:tcPr>
            <w:tcW w:w="333" w:type="pct"/>
            <w:shd w:val="clear" w:color="auto" w:fill="92D050"/>
          </w:tcPr>
          <w:p w14:paraId="7AB42147" w14:textId="77777777" w:rsidR="00F40D90" w:rsidRPr="0023488B" w:rsidRDefault="00F40D90" w:rsidP="00F40D90"/>
        </w:tc>
        <w:tc>
          <w:tcPr>
            <w:tcW w:w="412" w:type="pct"/>
            <w:shd w:val="clear" w:color="auto" w:fill="FFFF00"/>
          </w:tcPr>
          <w:p w14:paraId="6B6DA544" w14:textId="77777777" w:rsidR="00F40D90" w:rsidRPr="0023488B" w:rsidRDefault="00F40D90" w:rsidP="00F40D90"/>
        </w:tc>
        <w:tc>
          <w:tcPr>
            <w:tcW w:w="329" w:type="pct"/>
            <w:shd w:val="clear" w:color="auto" w:fill="FFFF00"/>
          </w:tcPr>
          <w:p w14:paraId="686A00EF" w14:textId="77777777" w:rsidR="00F40D90" w:rsidRPr="0023488B" w:rsidRDefault="00F40D90" w:rsidP="00F40D90"/>
        </w:tc>
        <w:tc>
          <w:tcPr>
            <w:tcW w:w="304" w:type="pct"/>
            <w:shd w:val="clear" w:color="auto" w:fill="FFFF00"/>
          </w:tcPr>
          <w:p w14:paraId="45B2CBEE" w14:textId="77777777" w:rsidR="00F40D90" w:rsidRPr="0023488B" w:rsidRDefault="00F40D90" w:rsidP="00F40D90"/>
        </w:tc>
        <w:tc>
          <w:tcPr>
            <w:tcW w:w="372" w:type="pct"/>
            <w:shd w:val="clear" w:color="auto" w:fill="FFFF00"/>
          </w:tcPr>
          <w:p w14:paraId="77465402" w14:textId="77777777" w:rsidR="00F40D90" w:rsidRPr="0023488B" w:rsidRDefault="00F40D90" w:rsidP="00F40D90"/>
        </w:tc>
        <w:tc>
          <w:tcPr>
            <w:tcW w:w="384" w:type="pct"/>
            <w:shd w:val="clear" w:color="auto" w:fill="FFFF00"/>
          </w:tcPr>
          <w:p w14:paraId="6011B5CE" w14:textId="77777777" w:rsidR="00F40D90" w:rsidRPr="0023488B" w:rsidRDefault="00F40D90" w:rsidP="00F40D90"/>
        </w:tc>
        <w:tc>
          <w:tcPr>
            <w:tcW w:w="396" w:type="pct"/>
            <w:shd w:val="clear" w:color="auto" w:fill="FFFF00"/>
          </w:tcPr>
          <w:p w14:paraId="22787B07" w14:textId="77777777" w:rsidR="00F40D90" w:rsidRPr="0023488B" w:rsidRDefault="00F40D90" w:rsidP="00F40D90"/>
        </w:tc>
        <w:tc>
          <w:tcPr>
            <w:tcW w:w="371" w:type="pct"/>
            <w:shd w:val="clear" w:color="auto" w:fill="92D050"/>
          </w:tcPr>
          <w:p w14:paraId="03147132" w14:textId="77777777" w:rsidR="00F40D90" w:rsidRPr="0023488B" w:rsidRDefault="00F40D90" w:rsidP="00F40D90"/>
        </w:tc>
        <w:tc>
          <w:tcPr>
            <w:tcW w:w="339" w:type="pct"/>
            <w:shd w:val="clear" w:color="auto" w:fill="92D050"/>
          </w:tcPr>
          <w:p w14:paraId="01607992" w14:textId="77777777" w:rsidR="00F40D90" w:rsidRPr="0023488B" w:rsidRDefault="00F40D90" w:rsidP="00F40D90"/>
        </w:tc>
        <w:tc>
          <w:tcPr>
            <w:tcW w:w="753" w:type="pct"/>
          </w:tcPr>
          <w:p w14:paraId="51B61BCB" w14:textId="31343B13" w:rsidR="00F40D90" w:rsidRPr="0023488B" w:rsidRDefault="00F40D90" w:rsidP="00F40D90">
            <w:pPr>
              <w:rPr>
                <w:rFonts w:ascii="Arial" w:hAnsi="Arial" w:cs="Arial"/>
              </w:rPr>
            </w:pPr>
            <w:r w:rsidRPr="0023488B">
              <w:rPr>
                <w:rFonts w:ascii="Arial" w:hAnsi="Arial" w:cs="Arial"/>
                <w:sz w:val="18"/>
                <w:szCs w:val="18"/>
              </w:rPr>
              <w:t xml:space="preserve">The Policy will improve the opportunities for employment for various cohorts, as well as linking to sustainable modes of transport and enhancements for active travel opportunities and public transport access. </w:t>
            </w:r>
          </w:p>
        </w:tc>
      </w:tr>
      <w:tr w:rsidR="008152C4" w:rsidRPr="0023488B" w14:paraId="6E3BF4CB" w14:textId="718982A4" w:rsidTr="00627279">
        <w:tc>
          <w:tcPr>
            <w:tcW w:w="634" w:type="pct"/>
          </w:tcPr>
          <w:p w14:paraId="68293467" w14:textId="404C90E0" w:rsidR="00F40D90" w:rsidRPr="0023488B" w:rsidRDefault="00F40D90" w:rsidP="00F40D90">
            <w:pPr>
              <w:pStyle w:val="TOC2"/>
              <w:rPr>
                <w:rStyle w:val="Hyperlink"/>
                <w:noProof w:val="0"/>
                <w:color w:val="auto"/>
                <w:u w:val="none"/>
              </w:rPr>
            </w:pPr>
            <w:r w:rsidRPr="0023488B">
              <w:rPr>
                <w:rStyle w:val="Hyperlink"/>
                <w:noProof w:val="0"/>
                <w:color w:val="auto"/>
                <w:u w:val="none"/>
              </w:rPr>
              <w:t>Policy S7: Retail</w:t>
            </w:r>
          </w:p>
        </w:tc>
        <w:tc>
          <w:tcPr>
            <w:tcW w:w="372" w:type="pct"/>
            <w:shd w:val="clear" w:color="auto" w:fill="92D050"/>
          </w:tcPr>
          <w:p w14:paraId="0FCC30DB" w14:textId="77777777" w:rsidR="00F40D90" w:rsidRPr="0023488B" w:rsidRDefault="00F40D90" w:rsidP="00F40D90"/>
        </w:tc>
        <w:tc>
          <w:tcPr>
            <w:tcW w:w="333" w:type="pct"/>
            <w:shd w:val="clear" w:color="auto" w:fill="92D050"/>
          </w:tcPr>
          <w:p w14:paraId="277B0871" w14:textId="77777777" w:rsidR="00F40D90" w:rsidRPr="0023488B" w:rsidRDefault="00F40D90" w:rsidP="00F40D90"/>
        </w:tc>
        <w:tc>
          <w:tcPr>
            <w:tcW w:w="412" w:type="pct"/>
            <w:shd w:val="clear" w:color="auto" w:fill="FFFF00"/>
          </w:tcPr>
          <w:p w14:paraId="35FFAA72" w14:textId="77777777" w:rsidR="00F40D90" w:rsidRPr="0023488B" w:rsidRDefault="00F40D90" w:rsidP="00F40D90"/>
        </w:tc>
        <w:tc>
          <w:tcPr>
            <w:tcW w:w="329" w:type="pct"/>
            <w:shd w:val="clear" w:color="auto" w:fill="FFFF00"/>
          </w:tcPr>
          <w:p w14:paraId="2C3AB7A0" w14:textId="77777777" w:rsidR="00F40D90" w:rsidRPr="0023488B" w:rsidRDefault="00F40D90" w:rsidP="00F40D90"/>
        </w:tc>
        <w:tc>
          <w:tcPr>
            <w:tcW w:w="304" w:type="pct"/>
            <w:shd w:val="clear" w:color="auto" w:fill="FFFF00"/>
          </w:tcPr>
          <w:p w14:paraId="63A3314A" w14:textId="77777777" w:rsidR="00F40D90" w:rsidRPr="0023488B" w:rsidRDefault="00F40D90" w:rsidP="00F40D90"/>
        </w:tc>
        <w:tc>
          <w:tcPr>
            <w:tcW w:w="372" w:type="pct"/>
            <w:shd w:val="clear" w:color="auto" w:fill="FFFF00"/>
          </w:tcPr>
          <w:p w14:paraId="06A6DE9F" w14:textId="77777777" w:rsidR="00F40D90" w:rsidRPr="0023488B" w:rsidRDefault="00F40D90" w:rsidP="00F40D90"/>
        </w:tc>
        <w:tc>
          <w:tcPr>
            <w:tcW w:w="384" w:type="pct"/>
            <w:shd w:val="clear" w:color="auto" w:fill="FFFF00"/>
          </w:tcPr>
          <w:p w14:paraId="4AB71B1B" w14:textId="77777777" w:rsidR="00F40D90" w:rsidRPr="0023488B" w:rsidRDefault="00F40D90" w:rsidP="00F40D90"/>
        </w:tc>
        <w:tc>
          <w:tcPr>
            <w:tcW w:w="396" w:type="pct"/>
            <w:shd w:val="clear" w:color="auto" w:fill="FFFF00"/>
          </w:tcPr>
          <w:p w14:paraId="6D97AE20" w14:textId="77777777" w:rsidR="00F40D90" w:rsidRPr="0023488B" w:rsidRDefault="00F40D90" w:rsidP="00F40D90"/>
        </w:tc>
        <w:tc>
          <w:tcPr>
            <w:tcW w:w="371" w:type="pct"/>
            <w:shd w:val="clear" w:color="auto" w:fill="92D050"/>
          </w:tcPr>
          <w:p w14:paraId="6F00013A" w14:textId="77777777" w:rsidR="00F40D90" w:rsidRPr="0023488B" w:rsidRDefault="00F40D90" w:rsidP="00F40D90"/>
        </w:tc>
        <w:tc>
          <w:tcPr>
            <w:tcW w:w="339" w:type="pct"/>
            <w:shd w:val="clear" w:color="auto" w:fill="92D050"/>
          </w:tcPr>
          <w:p w14:paraId="49A30364" w14:textId="77777777" w:rsidR="00F40D90" w:rsidRPr="0023488B" w:rsidRDefault="00F40D90" w:rsidP="00F40D90"/>
        </w:tc>
        <w:tc>
          <w:tcPr>
            <w:tcW w:w="753" w:type="pct"/>
          </w:tcPr>
          <w:p w14:paraId="4365B893" w14:textId="69B70B96" w:rsidR="00F40D90" w:rsidRPr="0023488B" w:rsidRDefault="00F40D90" w:rsidP="00F40D90">
            <w:pPr>
              <w:rPr>
                <w:rFonts w:ascii="Arial" w:hAnsi="Arial" w:cs="Arial"/>
                <w:sz w:val="18"/>
                <w:szCs w:val="18"/>
              </w:rPr>
            </w:pPr>
            <w:r w:rsidRPr="0023488B">
              <w:rPr>
                <w:rFonts w:ascii="Arial" w:hAnsi="Arial" w:cs="Arial"/>
                <w:sz w:val="18"/>
                <w:szCs w:val="18"/>
              </w:rPr>
              <w:t xml:space="preserve">This Policy commits to support the vitality of Swadlincote Town Centre and to provide urban extensions to Derby City with retail components, thereby improving access to those who may otherwise struggle to travel longer distances. </w:t>
            </w:r>
          </w:p>
        </w:tc>
      </w:tr>
      <w:tr w:rsidR="008152C4" w:rsidRPr="0023488B" w14:paraId="67EBB47F" w14:textId="0669D721" w:rsidTr="00627279">
        <w:tc>
          <w:tcPr>
            <w:tcW w:w="634" w:type="pct"/>
          </w:tcPr>
          <w:p w14:paraId="07CC88CB" w14:textId="526F159F" w:rsidR="00F40D90" w:rsidRPr="0023488B" w:rsidRDefault="00F40D90" w:rsidP="00F40D90">
            <w:pPr>
              <w:pStyle w:val="TOC2"/>
              <w:rPr>
                <w:rStyle w:val="Hyperlink"/>
                <w:noProof w:val="0"/>
                <w:color w:val="auto"/>
                <w:u w:val="none"/>
              </w:rPr>
            </w:pPr>
            <w:r w:rsidRPr="0023488B">
              <w:rPr>
                <w:rStyle w:val="Hyperlink"/>
                <w:noProof w:val="0"/>
                <w:color w:val="auto"/>
                <w:u w:val="none"/>
              </w:rPr>
              <w:t>Policy S8: Green Belt</w:t>
            </w:r>
          </w:p>
        </w:tc>
        <w:tc>
          <w:tcPr>
            <w:tcW w:w="372" w:type="pct"/>
            <w:shd w:val="clear" w:color="auto" w:fill="92D050"/>
          </w:tcPr>
          <w:p w14:paraId="4CA89921" w14:textId="77777777" w:rsidR="00F40D90" w:rsidRPr="0023488B" w:rsidRDefault="00F40D90" w:rsidP="00F40D90"/>
        </w:tc>
        <w:tc>
          <w:tcPr>
            <w:tcW w:w="333" w:type="pct"/>
            <w:shd w:val="clear" w:color="auto" w:fill="92D050"/>
          </w:tcPr>
          <w:p w14:paraId="7B076877" w14:textId="77777777" w:rsidR="00F40D90" w:rsidRPr="0023488B" w:rsidRDefault="00F40D90" w:rsidP="00F40D90"/>
        </w:tc>
        <w:tc>
          <w:tcPr>
            <w:tcW w:w="412" w:type="pct"/>
            <w:shd w:val="clear" w:color="auto" w:fill="FFFF00"/>
          </w:tcPr>
          <w:p w14:paraId="663FA97F" w14:textId="77777777" w:rsidR="00F40D90" w:rsidRPr="0023488B" w:rsidRDefault="00F40D90" w:rsidP="00F40D90"/>
        </w:tc>
        <w:tc>
          <w:tcPr>
            <w:tcW w:w="329" w:type="pct"/>
            <w:shd w:val="clear" w:color="auto" w:fill="FFFF00"/>
          </w:tcPr>
          <w:p w14:paraId="3356482D" w14:textId="77777777" w:rsidR="00F40D90" w:rsidRPr="0023488B" w:rsidRDefault="00F40D90" w:rsidP="00F40D90"/>
        </w:tc>
        <w:tc>
          <w:tcPr>
            <w:tcW w:w="304" w:type="pct"/>
            <w:shd w:val="clear" w:color="auto" w:fill="FFFF00"/>
          </w:tcPr>
          <w:p w14:paraId="101BB46D" w14:textId="77777777" w:rsidR="00F40D90" w:rsidRPr="0023488B" w:rsidRDefault="00F40D90" w:rsidP="00F40D90"/>
        </w:tc>
        <w:tc>
          <w:tcPr>
            <w:tcW w:w="372" w:type="pct"/>
            <w:shd w:val="clear" w:color="auto" w:fill="FFFF00"/>
          </w:tcPr>
          <w:p w14:paraId="11E5776B" w14:textId="77777777" w:rsidR="00F40D90" w:rsidRPr="0023488B" w:rsidRDefault="00F40D90" w:rsidP="00F40D90"/>
        </w:tc>
        <w:tc>
          <w:tcPr>
            <w:tcW w:w="384" w:type="pct"/>
            <w:shd w:val="clear" w:color="auto" w:fill="FFFF00"/>
          </w:tcPr>
          <w:p w14:paraId="2B22F1BB" w14:textId="77777777" w:rsidR="00F40D90" w:rsidRPr="0023488B" w:rsidRDefault="00F40D90" w:rsidP="00F40D90"/>
        </w:tc>
        <w:tc>
          <w:tcPr>
            <w:tcW w:w="396" w:type="pct"/>
            <w:shd w:val="clear" w:color="auto" w:fill="FFFF00"/>
          </w:tcPr>
          <w:p w14:paraId="76A04CB3" w14:textId="77777777" w:rsidR="00F40D90" w:rsidRPr="0023488B" w:rsidRDefault="00F40D90" w:rsidP="00F40D90"/>
        </w:tc>
        <w:tc>
          <w:tcPr>
            <w:tcW w:w="371" w:type="pct"/>
            <w:shd w:val="clear" w:color="auto" w:fill="92D050"/>
          </w:tcPr>
          <w:p w14:paraId="7EAB70F3" w14:textId="77777777" w:rsidR="00F40D90" w:rsidRPr="0023488B" w:rsidRDefault="00F40D90" w:rsidP="00F40D90"/>
        </w:tc>
        <w:tc>
          <w:tcPr>
            <w:tcW w:w="339" w:type="pct"/>
            <w:shd w:val="clear" w:color="auto" w:fill="92D050"/>
          </w:tcPr>
          <w:p w14:paraId="12191949" w14:textId="77777777" w:rsidR="00F40D90" w:rsidRPr="0023488B" w:rsidRDefault="00F40D90" w:rsidP="00F40D90"/>
        </w:tc>
        <w:tc>
          <w:tcPr>
            <w:tcW w:w="753" w:type="pct"/>
          </w:tcPr>
          <w:p w14:paraId="256EB1A1" w14:textId="45F18716" w:rsidR="00F40D90" w:rsidRPr="0023488B" w:rsidRDefault="00F40D90" w:rsidP="00F40D90">
            <w:pPr>
              <w:rPr>
                <w:rFonts w:ascii="Arial" w:hAnsi="Arial" w:cs="Arial"/>
                <w:sz w:val="18"/>
                <w:szCs w:val="18"/>
              </w:rPr>
            </w:pPr>
            <w:r w:rsidRPr="0023488B">
              <w:rPr>
                <w:rFonts w:ascii="Arial" w:hAnsi="Arial" w:cs="Arial"/>
                <w:sz w:val="18"/>
                <w:szCs w:val="18"/>
              </w:rPr>
              <w:t xml:space="preserve">The protection of existing Green Belt land as well as a commitment to improve public access to it and its connectivity to the region will benefit various groups. </w:t>
            </w:r>
          </w:p>
        </w:tc>
      </w:tr>
      <w:tr w:rsidR="008152C4" w:rsidRPr="0023488B" w14:paraId="035305B7" w14:textId="40C2EDC7" w:rsidTr="00627279">
        <w:tc>
          <w:tcPr>
            <w:tcW w:w="634" w:type="pct"/>
          </w:tcPr>
          <w:p w14:paraId="58786811" w14:textId="385871F3" w:rsidR="00F40D90" w:rsidRPr="0023488B" w:rsidRDefault="00F40D90" w:rsidP="00F40D90">
            <w:pPr>
              <w:pStyle w:val="TOC2"/>
              <w:rPr>
                <w:rStyle w:val="Hyperlink"/>
                <w:rFonts w:eastAsiaTheme="minorEastAsia"/>
                <w:noProof w:val="0"/>
                <w:color w:val="auto"/>
                <w:kern w:val="2"/>
                <w:lang w:eastAsia="en-GB"/>
              </w:rPr>
            </w:pPr>
            <w:r w:rsidRPr="0023488B">
              <w:rPr>
                <w:noProof w:val="0"/>
              </w:rPr>
              <w:t xml:space="preserve">Policy STRA1: Infinity Garden Village </w:t>
            </w:r>
          </w:p>
        </w:tc>
        <w:tc>
          <w:tcPr>
            <w:tcW w:w="372" w:type="pct"/>
            <w:shd w:val="clear" w:color="auto" w:fill="92D050"/>
          </w:tcPr>
          <w:p w14:paraId="1E3D3EA7" w14:textId="77777777" w:rsidR="00F40D90" w:rsidRPr="0023488B" w:rsidRDefault="00F40D90" w:rsidP="00F40D90"/>
        </w:tc>
        <w:tc>
          <w:tcPr>
            <w:tcW w:w="333" w:type="pct"/>
            <w:shd w:val="clear" w:color="auto" w:fill="92D050"/>
          </w:tcPr>
          <w:p w14:paraId="2E99446A" w14:textId="77777777" w:rsidR="00F40D90" w:rsidRPr="0023488B" w:rsidRDefault="00F40D90" w:rsidP="00F40D90"/>
        </w:tc>
        <w:tc>
          <w:tcPr>
            <w:tcW w:w="412" w:type="pct"/>
            <w:shd w:val="clear" w:color="auto" w:fill="FFFF00"/>
          </w:tcPr>
          <w:p w14:paraId="48E275BE" w14:textId="77777777" w:rsidR="00F40D90" w:rsidRPr="0023488B" w:rsidRDefault="00F40D90" w:rsidP="00F40D90"/>
        </w:tc>
        <w:tc>
          <w:tcPr>
            <w:tcW w:w="329" w:type="pct"/>
            <w:shd w:val="clear" w:color="auto" w:fill="92D050"/>
          </w:tcPr>
          <w:p w14:paraId="32CBCEB2" w14:textId="77777777" w:rsidR="00F40D90" w:rsidRPr="0023488B" w:rsidRDefault="00F40D90" w:rsidP="00F40D90"/>
        </w:tc>
        <w:tc>
          <w:tcPr>
            <w:tcW w:w="304" w:type="pct"/>
            <w:shd w:val="clear" w:color="auto" w:fill="FFFF00"/>
          </w:tcPr>
          <w:p w14:paraId="3110747B" w14:textId="77777777" w:rsidR="00F40D90" w:rsidRPr="0023488B" w:rsidRDefault="00F40D90" w:rsidP="00F40D90"/>
          <w:p w14:paraId="510AEA5E" w14:textId="77777777" w:rsidR="004F1E85" w:rsidRPr="0023488B" w:rsidRDefault="004F1E85" w:rsidP="00F40D90"/>
          <w:p w14:paraId="3D839DA5" w14:textId="77777777" w:rsidR="004F1E85" w:rsidRPr="0023488B" w:rsidRDefault="004F1E85" w:rsidP="00F40D90"/>
          <w:p w14:paraId="27BFA0DD" w14:textId="77777777" w:rsidR="004F1E85" w:rsidRPr="0023488B" w:rsidRDefault="004F1E85" w:rsidP="00F40D90"/>
          <w:p w14:paraId="574F8D2A" w14:textId="77777777" w:rsidR="004F1E85" w:rsidRPr="0023488B" w:rsidRDefault="004F1E85" w:rsidP="00F40D90"/>
          <w:p w14:paraId="465C1C5F" w14:textId="77777777" w:rsidR="004F1E85" w:rsidRPr="0023488B" w:rsidRDefault="004F1E85" w:rsidP="00F40D90"/>
          <w:p w14:paraId="1CA08375" w14:textId="77777777" w:rsidR="004F1E85" w:rsidRPr="0023488B" w:rsidRDefault="004F1E85" w:rsidP="00F40D90"/>
          <w:p w14:paraId="2923BF11" w14:textId="77777777" w:rsidR="004F1E85" w:rsidRPr="0023488B" w:rsidRDefault="004F1E85" w:rsidP="00F40D90"/>
          <w:p w14:paraId="65F268C5" w14:textId="77777777" w:rsidR="004F1E85" w:rsidRPr="0023488B" w:rsidRDefault="004F1E85" w:rsidP="00F40D90"/>
          <w:p w14:paraId="5DF00FDD" w14:textId="77777777" w:rsidR="004F1E85" w:rsidRPr="0023488B" w:rsidRDefault="004F1E85" w:rsidP="00F40D90"/>
          <w:p w14:paraId="4FC53FE1" w14:textId="77777777" w:rsidR="004F1E85" w:rsidRPr="0023488B" w:rsidRDefault="004F1E85" w:rsidP="00F40D90"/>
        </w:tc>
        <w:tc>
          <w:tcPr>
            <w:tcW w:w="372" w:type="pct"/>
            <w:shd w:val="clear" w:color="auto" w:fill="FFFF00"/>
          </w:tcPr>
          <w:p w14:paraId="5D3083F0" w14:textId="77777777" w:rsidR="00F40D90" w:rsidRPr="0023488B" w:rsidRDefault="00F40D90" w:rsidP="00F40D90"/>
        </w:tc>
        <w:tc>
          <w:tcPr>
            <w:tcW w:w="384" w:type="pct"/>
            <w:shd w:val="clear" w:color="auto" w:fill="FFFF00"/>
          </w:tcPr>
          <w:p w14:paraId="294268ED" w14:textId="77777777" w:rsidR="00F40D90" w:rsidRPr="0023488B" w:rsidRDefault="00F40D90" w:rsidP="00F40D90"/>
        </w:tc>
        <w:tc>
          <w:tcPr>
            <w:tcW w:w="396" w:type="pct"/>
            <w:shd w:val="clear" w:color="auto" w:fill="FFFF00"/>
          </w:tcPr>
          <w:p w14:paraId="73C024A9" w14:textId="77777777" w:rsidR="00F40D90" w:rsidRPr="0023488B" w:rsidRDefault="00F40D90" w:rsidP="00F40D90"/>
        </w:tc>
        <w:tc>
          <w:tcPr>
            <w:tcW w:w="371" w:type="pct"/>
            <w:shd w:val="clear" w:color="auto" w:fill="92D050"/>
          </w:tcPr>
          <w:p w14:paraId="2D4B5C0F" w14:textId="77777777" w:rsidR="00F40D90" w:rsidRPr="0023488B" w:rsidRDefault="00F40D90" w:rsidP="00F40D90"/>
        </w:tc>
        <w:tc>
          <w:tcPr>
            <w:tcW w:w="339" w:type="pct"/>
            <w:shd w:val="clear" w:color="auto" w:fill="92D050"/>
          </w:tcPr>
          <w:p w14:paraId="3F177E3F" w14:textId="77777777" w:rsidR="00F40D90" w:rsidRPr="0023488B" w:rsidRDefault="00F40D90" w:rsidP="00F40D90"/>
        </w:tc>
        <w:tc>
          <w:tcPr>
            <w:tcW w:w="753" w:type="pct"/>
          </w:tcPr>
          <w:p w14:paraId="1128BDCB" w14:textId="4E2FF2E4" w:rsidR="00F40D90" w:rsidRPr="0023488B" w:rsidRDefault="00F40D90" w:rsidP="00F40D90">
            <w:pPr>
              <w:rPr>
                <w:rFonts w:ascii="Arial" w:hAnsi="Arial" w:cs="Arial"/>
              </w:rPr>
            </w:pPr>
            <w:r w:rsidRPr="0023488B">
              <w:rPr>
                <w:rFonts w:ascii="Arial" w:hAnsi="Arial" w:cs="Arial"/>
                <w:sz w:val="18"/>
                <w:szCs w:val="18"/>
              </w:rPr>
              <w:t xml:space="preserve">The mixed-use allocation proposes to provide various types of housing (including a </w:t>
            </w:r>
            <w:r w:rsidRPr="0023488B">
              <w:rPr>
                <w:rFonts w:ascii="Arial" w:hAnsi="Arial" w:cs="Arial"/>
                <w:sz w:val="18"/>
                <w:szCs w:val="18"/>
              </w:rPr>
              <w:lastRenderedPageBreak/>
              <w:t>retirement village and gypsy/traveller pitches), which will increase opportunities for residents, employment, social infrastructure and access to Green Infrastructure.</w:t>
            </w:r>
          </w:p>
        </w:tc>
      </w:tr>
      <w:tr w:rsidR="008152C4" w:rsidRPr="0023488B" w14:paraId="5C7BB5AC" w14:textId="55CAF164" w:rsidTr="00627279">
        <w:tc>
          <w:tcPr>
            <w:tcW w:w="634" w:type="pct"/>
          </w:tcPr>
          <w:p w14:paraId="230EF441" w14:textId="6B6FFEC3" w:rsidR="00F40D90" w:rsidRPr="0023488B" w:rsidRDefault="00F40D90" w:rsidP="00F40D90">
            <w:pPr>
              <w:pStyle w:val="TOC2"/>
              <w:rPr>
                <w:rStyle w:val="Hyperlink"/>
                <w:noProof w:val="0"/>
                <w:color w:val="auto"/>
                <w:u w:val="none"/>
              </w:rPr>
            </w:pPr>
            <w:r w:rsidRPr="0023488B">
              <w:rPr>
                <w:rStyle w:val="Hyperlink"/>
                <w:noProof w:val="0"/>
                <w:color w:val="auto"/>
                <w:u w:val="none"/>
              </w:rPr>
              <w:lastRenderedPageBreak/>
              <w:t>Policy STRA2: Land South of Mickleover</w:t>
            </w:r>
          </w:p>
        </w:tc>
        <w:tc>
          <w:tcPr>
            <w:tcW w:w="372" w:type="pct"/>
            <w:shd w:val="clear" w:color="auto" w:fill="92D050"/>
          </w:tcPr>
          <w:p w14:paraId="0FBD32FE" w14:textId="77777777" w:rsidR="00F40D90" w:rsidRPr="0023488B" w:rsidRDefault="00F40D90" w:rsidP="00F40D90"/>
        </w:tc>
        <w:tc>
          <w:tcPr>
            <w:tcW w:w="333" w:type="pct"/>
            <w:shd w:val="clear" w:color="auto" w:fill="92D050"/>
          </w:tcPr>
          <w:p w14:paraId="6859E86D" w14:textId="77777777" w:rsidR="00F40D90" w:rsidRPr="0023488B" w:rsidRDefault="00F40D90" w:rsidP="00F40D90"/>
        </w:tc>
        <w:tc>
          <w:tcPr>
            <w:tcW w:w="412" w:type="pct"/>
            <w:shd w:val="clear" w:color="auto" w:fill="FFFF00"/>
          </w:tcPr>
          <w:p w14:paraId="5C36999A" w14:textId="77777777" w:rsidR="00F40D90" w:rsidRPr="0023488B" w:rsidRDefault="00F40D90" w:rsidP="00F40D90"/>
        </w:tc>
        <w:tc>
          <w:tcPr>
            <w:tcW w:w="329" w:type="pct"/>
            <w:shd w:val="clear" w:color="auto" w:fill="92D050"/>
          </w:tcPr>
          <w:p w14:paraId="35AF9A63" w14:textId="77777777" w:rsidR="00F40D90" w:rsidRPr="0023488B" w:rsidRDefault="00F40D90" w:rsidP="00F40D90"/>
        </w:tc>
        <w:tc>
          <w:tcPr>
            <w:tcW w:w="304" w:type="pct"/>
            <w:shd w:val="clear" w:color="auto" w:fill="FFFF00"/>
          </w:tcPr>
          <w:p w14:paraId="2CC2A1F5" w14:textId="77777777" w:rsidR="00F40D90" w:rsidRPr="0023488B" w:rsidRDefault="00F40D90" w:rsidP="00F40D90"/>
        </w:tc>
        <w:tc>
          <w:tcPr>
            <w:tcW w:w="372" w:type="pct"/>
            <w:shd w:val="clear" w:color="auto" w:fill="FFFF00"/>
          </w:tcPr>
          <w:p w14:paraId="41CBED40" w14:textId="77777777" w:rsidR="00F40D90" w:rsidRPr="0023488B" w:rsidRDefault="00F40D90" w:rsidP="00F40D90"/>
        </w:tc>
        <w:tc>
          <w:tcPr>
            <w:tcW w:w="384" w:type="pct"/>
            <w:shd w:val="clear" w:color="auto" w:fill="FFFF00"/>
          </w:tcPr>
          <w:p w14:paraId="47598166" w14:textId="77777777" w:rsidR="00F40D90" w:rsidRPr="0023488B" w:rsidRDefault="00F40D90" w:rsidP="00F40D90"/>
        </w:tc>
        <w:tc>
          <w:tcPr>
            <w:tcW w:w="396" w:type="pct"/>
            <w:shd w:val="clear" w:color="auto" w:fill="FFFF00"/>
          </w:tcPr>
          <w:p w14:paraId="4FC5F507" w14:textId="77777777" w:rsidR="00F40D90" w:rsidRPr="0023488B" w:rsidRDefault="00F40D90" w:rsidP="00F40D90"/>
        </w:tc>
        <w:tc>
          <w:tcPr>
            <w:tcW w:w="371" w:type="pct"/>
            <w:shd w:val="clear" w:color="auto" w:fill="92D050"/>
          </w:tcPr>
          <w:p w14:paraId="7855F89D" w14:textId="77777777" w:rsidR="00F40D90" w:rsidRPr="0023488B" w:rsidRDefault="00F40D90" w:rsidP="00F40D90"/>
        </w:tc>
        <w:tc>
          <w:tcPr>
            <w:tcW w:w="339" w:type="pct"/>
            <w:shd w:val="clear" w:color="auto" w:fill="92D050"/>
          </w:tcPr>
          <w:p w14:paraId="152F8E88" w14:textId="77777777" w:rsidR="00F40D90" w:rsidRPr="0023488B" w:rsidRDefault="00F40D90" w:rsidP="00F40D90"/>
        </w:tc>
        <w:tc>
          <w:tcPr>
            <w:tcW w:w="753" w:type="pct"/>
          </w:tcPr>
          <w:p w14:paraId="659B7B71" w14:textId="5E279AE2" w:rsidR="00F40D90" w:rsidRPr="0023488B" w:rsidRDefault="00F40D90" w:rsidP="00F40D90">
            <w:pPr>
              <w:rPr>
                <w:rFonts w:ascii="Arial" w:hAnsi="Arial" w:cs="Arial"/>
              </w:rPr>
            </w:pPr>
            <w:r w:rsidRPr="0023488B">
              <w:rPr>
                <w:rFonts w:ascii="Arial" w:hAnsi="Arial" w:cs="Arial"/>
                <w:sz w:val="18"/>
                <w:szCs w:val="18"/>
              </w:rPr>
              <w:t>The mixed-use allocation proposes to provide various types of housing (including a retirement village and gypsy/traveller pitches), which will increase opportunities for residents, employment, social infrastructure and access to Green Infrastructure.</w:t>
            </w:r>
          </w:p>
        </w:tc>
      </w:tr>
      <w:tr w:rsidR="008152C4" w:rsidRPr="0023488B" w14:paraId="7D45213C" w14:textId="24B64523" w:rsidTr="00627279">
        <w:tc>
          <w:tcPr>
            <w:tcW w:w="634" w:type="pct"/>
          </w:tcPr>
          <w:p w14:paraId="10F55F27" w14:textId="118F7A7F" w:rsidR="00F40D90" w:rsidRPr="0023488B" w:rsidRDefault="00F40D90" w:rsidP="00F40D90">
            <w:pPr>
              <w:pStyle w:val="TOC2"/>
              <w:rPr>
                <w:rStyle w:val="Hyperlink"/>
                <w:noProof w:val="0"/>
                <w:color w:val="auto"/>
                <w:u w:val="none"/>
              </w:rPr>
            </w:pPr>
            <w:r w:rsidRPr="0023488B">
              <w:rPr>
                <w:rStyle w:val="Hyperlink"/>
                <w:noProof w:val="0"/>
                <w:color w:val="auto"/>
                <w:u w:val="none"/>
              </w:rPr>
              <w:t>Policy STRA3: Former Drakelow Power Station</w:t>
            </w:r>
          </w:p>
        </w:tc>
        <w:tc>
          <w:tcPr>
            <w:tcW w:w="372" w:type="pct"/>
            <w:shd w:val="clear" w:color="auto" w:fill="92D050"/>
          </w:tcPr>
          <w:p w14:paraId="30502293" w14:textId="77777777" w:rsidR="00F40D90" w:rsidRPr="0023488B" w:rsidRDefault="00F40D90" w:rsidP="00F40D90"/>
        </w:tc>
        <w:tc>
          <w:tcPr>
            <w:tcW w:w="333" w:type="pct"/>
            <w:shd w:val="clear" w:color="auto" w:fill="92D050"/>
          </w:tcPr>
          <w:p w14:paraId="0D4B3F37" w14:textId="77777777" w:rsidR="00F40D90" w:rsidRPr="0023488B" w:rsidRDefault="00F40D90" w:rsidP="00F40D90"/>
        </w:tc>
        <w:tc>
          <w:tcPr>
            <w:tcW w:w="412" w:type="pct"/>
            <w:shd w:val="clear" w:color="auto" w:fill="FFFF00"/>
          </w:tcPr>
          <w:p w14:paraId="1AC4E458" w14:textId="77777777" w:rsidR="00F40D90" w:rsidRPr="0023488B" w:rsidRDefault="00F40D90" w:rsidP="00F40D90"/>
        </w:tc>
        <w:tc>
          <w:tcPr>
            <w:tcW w:w="329" w:type="pct"/>
            <w:shd w:val="clear" w:color="auto" w:fill="FFFF00"/>
          </w:tcPr>
          <w:p w14:paraId="0E78C2C3" w14:textId="77777777" w:rsidR="00F40D90" w:rsidRPr="0023488B" w:rsidRDefault="00F40D90" w:rsidP="00F40D90"/>
        </w:tc>
        <w:tc>
          <w:tcPr>
            <w:tcW w:w="304" w:type="pct"/>
            <w:shd w:val="clear" w:color="auto" w:fill="FFFF00"/>
          </w:tcPr>
          <w:p w14:paraId="49D46E8F" w14:textId="77777777" w:rsidR="00F40D90" w:rsidRPr="0023488B" w:rsidRDefault="00F40D90" w:rsidP="00F40D90"/>
        </w:tc>
        <w:tc>
          <w:tcPr>
            <w:tcW w:w="372" w:type="pct"/>
            <w:shd w:val="clear" w:color="auto" w:fill="FFFF00"/>
          </w:tcPr>
          <w:p w14:paraId="75A234DE" w14:textId="77777777" w:rsidR="00F40D90" w:rsidRPr="0023488B" w:rsidRDefault="00F40D90" w:rsidP="00F40D90"/>
        </w:tc>
        <w:tc>
          <w:tcPr>
            <w:tcW w:w="384" w:type="pct"/>
            <w:shd w:val="clear" w:color="auto" w:fill="FFFF00"/>
          </w:tcPr>
          <w:p w14:paraId="6AD32F71" w14:textId="77777777" w:rsidR="00F40D90" w:rsidRPr="0023488B" w:rsidRDefault="00F40D90" w:rsidP="00F40D90"/>
        </w:tc>
        <w:tc>
          <w:tcPr>
            <w:tcW w:w="396" w:type="pct"/>
            <w:shd w:val="clear" w:color="auto" w:fill="FFFF00"/>
          </w:tcPr>
          <w:p w14:paraId="42CFF990" w14:textId="77777777" w:rsidR="00F40D90" w:rsidRPr="0023488B" w:rsidRDefault="00F40D90" w:rsidP="00F40D90"/>
        </w:tc>
        <w:tc>
          <w:tcPr>
            <w:tcW w:w="371" w:type="pct"/>
            <w:shd w:val="clear" w:color="auto" w:fill="92D050"/>
          </w:tcPr>
          <w:p w14:paraId="3FA5D85D" w14:textId="77777777" w:rsidR="00F40D90" w:rsidRPr="0023488B" w:rsidRDefault="00F40D90" w:rsidP="00F40D90"/>
        </w:tc>
        <w:tc>
          <w:tcPr>
            <w:tcW w:w="339" w:type="pct"/>
            <w:shd w:val="clear" w:color="auto" w:fill="92D050"/>
          </w:tcPr>
          <w:p w14:paraId="586A3376" w14:textId="77777777" w:rsidR="00F40D90" w:rsidRPr="0023488B" w:rsidRDefault="00F40D90" w:rsidP="00F40D90"/>
        </w:tc>
        <w:tc>
          <w:tcPr>
            <w:tcW w:w="753" w:type="pct"/>
          </w:tcPr>
          <w:p w14:paraId="7F87255B" w14:textId="6D85DC16" w:rsidR="00F40D90" w:rsidRPr="0023488B" w:rsidRDefault="00F40D90" w:rsidP="00F40D90">
            <w:pPr>
              <w:rPr>
                <w:rFonts w:ascii="Arial" w:hAnsi="Arial" w:cs="Arial"/>
              </w:rPr>
            </w:pPr>
            <w:r w:rsidRPr="0023488B">
              <w:rPr>
                <w:rFonts w:ascii="Arial" w:hAnsi="Arial" w:cs="Arial"/>
                <w:sz w:val="18"/>
                <w:szCs w:val="18"/>
              </w:rPr>
              <w:t>The mixed-use allocation proposes to provide various types of housing and retail space, which will increase opportunities for residents, employment, recreational facilities and access to Green Infrastructure.</w:t>
            </w:r>
          </w:p>
        </w:tc>
      </w:tr>
      <w:tr w:rsidR="008152C4" w:rsidRPr="0023488B" w14:paraId="40FDAEA0" w14:textId="1BA62FD6" w:rsidTr="00627279">
        <w:tc>
          <w:tcPr>
            <w:tcW w:w="634" w:type="pct"/>
          </w:tcPr>
          <w:p w14:paraId="60190629" w14:textId="380A12F0" w:rsidR="00F40D90" w:rsidRPr="0023488B" w:rsidRDefault="00F40D90" w:rsidP="00F40D90">
            <w:pPr>
              <w:pStyle w:val="TOC2"/>
              <w:rPr>
                <w:rStyle w:val="Hyperlink"/>
                <w:rFonts w:eastAsiaTheme="minorEastAsia"/>
                <w:noProof w:val="0"/>
                <w:color w:val="auto"/>
                <w:kern w:val="2"/>
                <w:u w:val="none"/>
                <w:lang w:eastAsia="en-GB"/>
              </w:rPr>
            </w:pPr>
            <w:r w:rsidRPr="0023488B">
              <w:rPr>
                <w:noProof w:val="0"/>
              </w:rPr>
              <w:lastRenderedPageBreak/>
              <w:t>Policy FLG1: Future Location for Growth South of Mackworth</w:t>
            </w:r>
          </w:p>
        </w:tc>
        <w:tc>
          <w:tcPr>
            <w:tcW w:w="372" w:type="pct"/>
            <w:shd w:val="clear" w:color="auto" w:fill="92D050"/>
          </w:tcPr>
          <w:p w14:paraId="3B0E4D67" w14:textId="77777777" w:rsidR="00F40D90" w:rsidRPr="0023488B" w:rsidRDefault="00F40D90" w:rsidP="00F40D90"/>
        </w:tc>
        <w:tc>
          <w:tcPr>
            <w:tcW w:w="333" w:type="pct"/>
            <w:shd w:val="clear" w:color="auto" w:fill="92D050"/>
          </w:tcPr>
          <w:p w14:paraId="2EBC4196" w14:textId="77777777" w:rsidR="00F40D90" w:rsidRPr="0023488B" w:rsidRDefault="00F40D90" w:rsidP="00F40D90"/>
        </w:tc>
        <w:tc>
          <w:tcPr>
            <w:tcW w:w="412" w:type="pct"/>
            <w:shd w:val="clear" w:color="auto" w:fill="FFFF00"/>
          </w:tcPr>
          <w:p w14:paraId="072CD0D1" w14:textId="77777777" w:rsidR="00F40D90" w:rsidRPr="0023488B" w:rsidRDefault="00F40D90" w:rsidP="00F40D90"/>
        </w:tc>
        <w:tc>
          <w:tcPr>
            <w:tcW w:w="329" w:type="pct"/>
            <w:shd w:val="clear" w:color="auto" w:fill="FFFF00"/>
          </w:tcPr>
          <w:p w14:paraId="5D5393AD" w14:textId="77777777" w:rsidR="00F40D90" w:rsidRPr="0023488B" w:rsidRDefault="00F40D90" w:rsidP="00F40D90"/>
        </w:tc>
        <w:tc>
          <w:tcPr>
            <w:tcW w:w="304" w:type="pct"/>
            <w:shd w:val="clear" w:color="auto" w:fill="FFFF00"/>
          </w:tcPr>
          <w:p w14:paraId="6A554510" w14:textId="77777777" w:rsidR="00F40D90" w:rsidRPr="0023488B" w:rsidRDefault="00F40D90" w:rsidP="00F40D90"/>
        </w:tc>
        <w:tc>
          <w:tcPr>
            <w:tcW w:w="372" w:type="pct"/>
            <w:shd w:val="clear" w:color="auto" w:fill="FFFF00"/>
          </w:tcPr>
          <w:p w14:paraId="64476242" w14:textId="77777777" w:rsidR="00F40D90" w:rsidRPr="0023488B" w:rsidRDefault="00F40D90" w:rsidP="00F40D90"/>
        </w:tc>
        <w:tc>
          <w:tcPr>
            <w:tcW w:w="384" w:type="pct"/>
            <w:shd w:val="clear" w:color="auto" w:fill="FFFF00"/>
          </w:tcPr>
          <w:p w14:paraId="219169F3" w14:textId="77777777" w:rsidR="00F40D90" w:rsidRPr="0023488B" w:rsidRDefault="00F40D90" w:rsidP="00F40D90"/>
        </w:tc>
        <w:tc>
          <w:tcPr>
            <w:tcW w:w="396" w:type="pct"/>
            <w:shd w:val="clear" w:color="auto" w:fill="FFFF00"/>
          </w:tcPr>
          <w:p w14:paraId="629A5F4D" w14:textId="77777777" w:rsidR="00F40D90" w:rsidRPr="0023488B" w:rsidRDefault="00F40D90" w:rsidP="00F40D90"/>
        </w:tc>
        <w:tc>
          <w:tcPr>
            <w:tcW w:w="371" w:type="pct"/>
            <w:shd w:val="clear" w:color="auto" w:fill="92D050"/>
          </w:tcPr>
          <w:p w14:paraId="5746E683" w14:textId="77777777" w:rsidR="00F40D90" w:rsidRPr="0023488B" w:rsidRDefault="00F40D90" w:rsidP="00F40D90"/>
        </w:tc>
        <w:tc>
          <w:tcPr>
            <w:tcW w:w="339" w:type="pct"/>
            <w:shd w:val="clear" w:color="auto" w:fill="92D050"/>
          </w:tcPr>
          <w:p w14:paraId="56060BC0" w14:textId="77777777" w:rsidR="00F40D90" w:rsidRPr="0023488B" w:rsidRDefault="00F40D90" w:rsidP="00F40D90"/>
        </w:tc>
        <w:tc>
          <w:tcPr>
            <w:tcW w:w="753" w:type="pct"/>
          </w:tcPr>
          <w:p w14:paraId="5185F49D" w14:textId="1D5F3ADF" w:rsidR="00F40D90" w:rsidRPr="0023488B" w:rsidRDefault="00F40D90" w:rsidP="00F40D90">
            <w:pPr>
              <w:rPr>
                <w:rFonts w:ascii="Arial" w:hAnsi="Arial" w:cs="Arial"/>
              </w:rPr>
            </w:pPr>
            <w:r w:rsidRPr="0023488B">
              <w:rPr>
                <w:rFonts w:ascii="Arial" w:hAnsi="Arial" w:cs="Arial"/>
                <w:sz w:val="18"/>
                <w:szCs w:val="18"/>
              </w:rPr>
              <w:t xml:space="preserve">This future location identified for strategic, cross-boundary growth will result in (among other aspirations) </w:t>
            </w:r>
            <w:r w:rsidR="00EA50C2" w:rsidRPr="0023488B">
              <w:rPr>
                <w:rFonts w:ascii="Arial" w:hAnsi="Arial" w:cs="Arial"/>
                <w:sz w:val="18"/>
                <w:szCs w:val="18"/>
              </w:rPr>
              <w:t>a neighbourhood</w:t>
            </w:r>
            <w:r w:rsidRPr="0023488B">
              <w:rPr>
                <w:rFonts w:ascii="Arial" w:hAnsi="Arial" w:cs="Arial"/>
                <w:sz w:val="18"/>
                <w:szCs w:val="18"/>
              </w:rPr>
              <w:t xml:space="preserve"> centre, transport improvements, educational facilities and green/blue infrastructure improvements.  </w:t>
            </w:r>
          </w:p>
        </w:tc>
      </w:tr>
      <w:tr w:rsidR="008152C4" w:rsidRPr="0023488B" w14:paraId="470D156F" w14:textId="36D8F18B" w:rsidTr="00627279">
        <w:tc>
          <w:tcPr>
            <w:tcW w:w="634" w:type="pct"/>
          </w:tcPr>
          <w:p w14:paraId="5F20FCDA" w14:textId="7A78FAD5" w:rsidR="00F40D90" w:rsidRPr="0023488B" w:rsidRDefault="00F40D90" w:rsidP="00F40D90">
            <w:pPr>
              <w:pStyle w:val="TOC2"/>
              <w:rPr>
                <w:rStyle w:val="Hyperlink"/>
                <w:noProof w:val="0"/>
                <w:color w:val="auto"/>
                <w:u w:val="none"/>
              </w:rPr>
            </w:pPr>
            <w:r w:rsidRPr="0023488B">
              <w:rPr>
                <w:rStyle w:val="Hyperlink"/>
                <w:noProof w:val="0"/>
                <w:color w:val="auto"/>
                <w:u w:val="none"/>
              </w:rPr>
              <w:t>Policy H1: Settlement Hierarchy</w:t>
            </w:r>
          </w:p>
        </w:tc>
        <w:tc>
          <w:tcPr>
            <w:tcW w:w="372" w:type="pct"/>
            <w:shd w:val="clear" w:color="auto" w:fill="FFFF00"/>
          </w:tcPr>
          <w:p w14:paraId="0F91110A" w14:textId="77777777" w:rsidR="00F40D90" w:rsidRPr="0023488B" w:rsidRDefault="00F40D90" w:rsidP="00F40D90">
            <w:pPr>
              <w:rPr>
                <w:highlight w:val="yellow"/>
              </w:rPr>
            </w:pPr>
          </w:p>
        </w:tc>
        <w:tc>
          <w:tcPr>
            <w:tcW w:w="333" w:type="pct"/>
            <w:shd w:val="clear" w:color="auto" w:fill="FFFF00"/>
          </w:tcPr>
          <w:p w14:paraId="4B4757F1" w14:textId="77777777" w:rsidR="00F40D90" w:rsidRPr="0023488B" w:rsidRDefault="00F40D90" w:rsidP="00F40D90">
            <w:pPr>
              <w:rPr>
                <w:highlight w:val="yellow"/>
              </w:rPr>
            </w:pPr>
          </w:p>
        </w:tc>
        <w:tc>
          <w:tcPr>
            <w:tcW w:w="412" w:type="pct"/>
            <w:shd w:val="clear" w:color="auto" w:fill="FFFF00"/>
          </w:tcPr>
          <w:p w14:paraId="0B0591F2" w14:textId="77777777" w:rsidR="00F40D90" w:rsidRPr="0023488B" w:rsidRDefault="00F40D90" w:rsidP="00F40D90">
            <w:pPr>
              <w:rPr>
                <w:highlight w:val="yellow"/>
              </w:rPr>
            </w:pPr>
          </w:p>
        </w:tc>
        <w:tc>
          <w:tcPr>
            <w:tcW w:w="329" w:type="pct"/>
            <w:shd w:val="clear" w:color="auto" w:fill="FFFF00"/>
          </w:tcPr>
          <w:p w14:paraId="6FBC98C6" w14:textId="77777777" w:rsidR="00F40D90" w:rsidRPr="0023488B" w:rsidRDefault="00F40D90" w:rsidP="00F40D90">
            <w:pPr>
              <w:rPr>
                <w:highlight w:val="yellow"/>
              </w:rPr>
            </w:pPr>
          </w:p>
        </w:tc>
        <w:tc>
          <w:tcPr>
            <w:tcW w:w="304" w:type="pct"/>
            <w:shd w:val="clear" w:color="auto" w:fill="FFFF00"/>
          </w:tcPr>
          <w:p w14:paraId="313DD60C" w14:textId="77777777" w:rsidR="00F40D90" w:rsidRPr="0023488B" w:rsidRDefault="00F40D90" w:rsidP="00F40D90">
            <w:pPr>
              <w:rPr>
                <w:highlight w:val="yellow"/>
              </w:rPr>
            </w:pPr>
          </w:p>
        </w:tc>
        <w:tc>
          <w:tcPr>
            <w:tcW w:w="372" w:type="pct"/>
            <w:shd w:val="clear" w:color="auto" w:fill="FFFF00"/>
          </w:tcPr>
          <w:p w14:paraId="2C49566A" w14:textId="77777777" w:rsidR="00F40D90" w:rsidRPr="0023488B" w:rsidRDefault="00F40D90" w:rsidP="00F40D90">
            <w:pPr>
              <w:rPr>
                <w:highlight w:val="yellow"/>
              </w:rPr>
            </w:pPr>
          </w:p>
        </w:tc>
        <w:tc>
          <w:tcPr>
            <w:tcW w:w="384" w:type="pct"/>
            <w:shd w:val="clear" w:color="auto" w:fill="FFFF00"/>
          </w:tcPr>
          <w:p w14:paraId="1484E200" w14:textId="77777777" w:rsidR="00F40D90" w:rsidRPr="0023488B" w:rsidRDefault="00F40D90" w:rsidP="00F40D90">
            <w:pPr>
              <w:rPr>
                <w:highlight w:val="yellow"/>
              </w:rPr>
            </w:pPr>
          </w:p>
        </w:tc>
        <w:tc>
          <w:tcPr>
            <w:tcW w:w="396" w:type="pct"/>
            <w:shd w:val="clear" w:color="auto" w:fill="FFFF00"/>
          </w:tcPr>
          <w:p w14:paraId="48DEC409" w14:textId="77777777" w:rsidR="00F40D90" w:rsidRPr="0023488B" w:rsidRDefault="00F40D90" w:rsidP="00F40D90">
            <w:pPr>
              <w:rPr>
                <w:highlight w:val="yellow"/>
              </w:rPr>
            </w:pPr>
          </w:p>
        </w:tc>
        <w:tc>
          <w:tcPr>
            <w:tcW w:w="371" w:type="pct"/>
            <w:shd w:val="clear" w:color="auto" w:fill="FFFF00"/>
          </w:tcPr>
          <w:p w14:paraId="2513634A" w14:textId="77777777" w:rsidR="00F40D90" w:rsidRPr="0023488B" w:rsidRDefault="00F40D90" w:rsidP="00F40D90">
            <w:pPr>
              <w:rPr>
                <w:highlight w:val="yellow"/>
              </w:rPr>
            </w:pPr>
          </w:p>
        </w:tc>
        <w:tc>
          <w:tcPr>
            <w:tcW w:w="339" w:type="pct"/>
            <w:shd w:val="clear" w:color="auto" w:fill="FFFF00"/>
          </w:tcPr>
          <w:p w14:paraId="73D4D570" w14:textId="77777777" w:rsidR="00F40D90" w:rsidRPr="0023488B" w:rsidRDefault="00F40D90" w:rsidP="00F40D90">
            <w:pPr>
              <w:rPr>
                <w:highlight w:val="yellow"/>
              </w:rPr>
            </w:pPr>
          </w:p>
        </w:tc>
        <w:tc>
          <w:tcPr>
            <w:tcW w:w="753" w:type="pct"/>
          </w:tcPr>
          <w:p w14:paraId="3BB73544" w14:textId="133E7CC1" w:rsidR="00F40D90" w:rsidRPr="0023488B" w:rsidRDefault="00F40D90" w:rsidP="00F40D90">
            <w:pPr>
              <w:rPr>
                <w:rFonts w:ascii="Arial" w:hAnsi="Arial" w:cs="Arial"/>
              </w:rPr>
            </w:pPr>
            <w:r w:rsidRPr="0023488B">
              <w:rPr>
                <w:rFonts w:ascii="Arial" w:hAnsi="Arial" w:cs="Arial"/>
                <w:sz w:val="18"/>
                <w:szCs w:val="18"/>
              </w:rPr>
              <w:t xml:space="preserve">This Policy is not being proposed to be amended in this version of the Plan. Therefore, a neutral impact is assumed for the interim. </w:t>
            </w:r>
          </w:p>
        </w:tc>
      </w:tr>
      <w:tr w:rsidR="008152C4" w:rsidRPr="0023488B" w14:paraId="221825F4" w14:textId="0BD933DC" w:rsidTr="00627279">
        <w:tc>
          <w:tcPr>
            <w:tcW w:w="634" w:type="pct"/>
          </w:tcPr>
          <w:p w14:paraId="5BFC24F4" w14:textId="45C2A503" w:rsidR="00F40D90" w:rsidRPr="0023488B" w:rsidRDefault="00F40D90" w:rsidP="00F40D90">
            <w:pPr>
              <w:pStyle w:val="TOC2"/>
              <w:rPr>
                <w:rStyle w:val="Hyperlink"/>
                <w:noProof w:val="0"/>
                <w:color w:val="auto"/>
                <w:u w:val="none"/>
              </w:rPr>
            </w:pPr>
            <w:r w:rsidRPr="0023488B">
              <w:rPr>
                <w:rStyle w:val="Hyperlink"/>
                <w:noProof w:val="0"/>
                <w:color w:val="auto"/>
                <w:u w:val="none"/>
              </w:rPr>
              <w:t>Policy H2: Land north of William Nadin Way, Swadlincote</w:t>
            </w:r>
          </w:p>
        </w:tc>
        <w:tc>
          <w:tcPr>
            <w:tcW w:w="372" w:type="pct"/>
            <w:shd w:val="clear" w:color="auto" w:fill="FFFF00"/>
          </w:tcPr>
          <w:p w14:paraId="7322987A" w14:textId="77777777" w:rsidR="00F40D90" w:rsidRPr="0023488B" w:rsidRDefault="00F40D90" w:rsidP="00F40D90"/>
        </w:tc>
        <w:tc>
          <w:tcPr>
            <w:tcW w:w="333" w:type="pct"/>
            <w:shd w:val="clear" w:color="auto" w:fill="FFFF00"/>
          </w:tcPr>
          <w:p w14:paraId="1140797C" w14:textId="77777777" w:rsidR="00F40D90" w:rsidRPr="0023488B" w:rsidRDefault="00F40D90" w:rsidP="00F40D90"/>
        </w:tc>
        <w:tc>
          <w:tcPr>
            <w:tcW w:w="412" w:type="pct"/>
            <w:shd w:val="clear" w:color="auto" w:fill="FFFF00"/>
          </w:tcPr>
          <w:p w14:paraId="71813295" w14:textId="77777777" w:rsidR="00F40D90" w:rsidRPr="0023488B" w:rsidRDefault="00F40D90" w:rsidP="00F40D90"/>
        </w:tc>
        <w:tc>
          <w:tcPr>
            <w:tcW w:w="329" w:type="pct"/>
            <w:shd w:val="clear" w:color="auto" w:fill="FFFF00"/>
          </w:tcPr>
          <w:p w14:paraId="047E623D" w14:textId="77777777" w:rsidR="00F40D90" w:rsidRPr="0023488B" w:rsidRDefault="00F40D90" w:rsidP="00F40D90"/>
        </w:tc>
        <w:tc>
          <w:tcPr>
            <w:tcW w:w="304" w:type="pct"/>
            <w:shd w:val="clear" w:color="auto" w:fill="FFFF00"/>
          </w:tcPr>
          <w:p w14:paraId="7F8B650B" w14:textId="77777777" w:rsidR="00F40D90" w:rsidRPr="0023488B" w:rsidRDefault="00F40D90" w:rsidP="00F40D90"/>
        </w:tc>
        <w:tc>
          <w:tcPr>
            <w:tcW w:w="372" w:type="pct"/>
            <w:shd w:val="clear" w:color="auto" w:fill="FFFF00"/>
          </w:tcPr>
          <w:p w14:paraId="21B0619E" w14:textId="77777777" w:rsidR="00F40D90" w:rsidRPr="0023488B" w:rsidRDefault="00F40D90" w:rsidP="00F40D90"/>
        </w:tc>
        <w:tc>
          <w:tcPr>
            <w:tcW w:w="384" w:type="pct"/>
            <w:shd w:val="clear" w:color="auto" w:fill="FFFF00"/>
          </w:tcPr>
          <w:p w14:paraId="069D9F60" w14:textId="77777777" w:rsidR="00F40D90" w:rsidRPr="0023488B" w:rsidRDefault="00F40D90" w:rsidP="00F40D90"/>
        </w:tc>
        <w:tc>
          <w:tcPr>
            <w:tcW w:w="396" w:type="pct"/>
            <w:shd w:val="clear" w:color="auto" w:fill="FFFF00"/>
          </w:tcPr>
          <w:p w14:paraId="67F7E975" w14:textId="77777777" w:rsidR="00F40D90" w:rsidRPr="0023488B" w:rsidRDefault="00F40D90" w:rsidP="00F40D90"/>
        </w:tc>
        <w:tc>
          <w:tcPr>
            <w:tcW w:w="371" w:type="pct"/>
            <w:shd w:val="clear" w:color="auto" w:fill="FFFF00"/>
          </w:tcPr>
          <w:p w14:paraId="2CC42790" w14:textId="77777777" w:rsidR="00F40D90" w:rsidRPr="0023488B" w:rsidRDefault="00F40D90" w:rsidP="00F40D90"/>
        </w:tc>
        <w:tc>
          <w:tcPr>
            <w:tcW w:w="339" w:type="pct"/>
            <w:shd w:val="clear" w:color="auto" w:fill="FFFF00"/>
          </w:tcPr>
          <w:p w14:paraId="7C2E9507" w14:textId="77777777" w:rsidR="00F40D90" w:rsidRPr="0023488B" w:rsidRDefault="00F40D90" w:rsidP="00F40D90"/>
        </w:tc>
        <w:tc>
          <w:tcPr>
            <w:tcW w:w="753" w:type="pct"/>
          </w:tcPr>
          <w:p w14:paraId="26A73506" w14:textId="709A0F4A" w:rsidR="00F40D90" w:rsidRPr="0023488B" w:rsidRDefault="00F40D90" w:rsidP="00F40D90">
            <w:r w:rsidRPr="0023488B">
              <w:rPr>
                <w:rFonts w:ascii="Arial" w:hAnsi="Arial" w:cs="Arial"/>
                <w:sz w:val="18"/>
                <w:szCs w:val="18"/>
              </w:rPr>
              <w:t>This Policy is not being proposed to be amended in this version of the Plan. Therefore, a neutral impact is assumed for the interim.</w:t>
            </w:r>
          </w:p>
        </w:tc>
      </w:tr>
      <w:tr w:rsidR="008152C4" w:rsidRPr="0023488B" w14:paraId="4117B4E8" w14:textId="7C51DEB0" w:rsidTr="00627279">
        <w:tc>
          <w:tcPr>
            <w:tcW w:w="634" w:type="pct"/>
          </w:tcPr>
          <w:p w14:paraId="1374D796" w14:textId="51CAEF1F" w:rsidR="00F40D90" w:rsidRPr="0023488B" w:rsidRDefault="00F40D90" w:rsidP="00F40D90">
            <w:pPr>
              <w:pStyle w:val="TOC2"/>
              <w:rPr>
                <w:rStyle w:val="Hyperlink"/>
                <w:rFonts w:eastAsiaTheme="minorEastAsia"/>
                <w:noProof w:val="0"/>
                <w:color w:val="auto"/>
                <w:kern w:val="2"/>
                <w:u w:val="none"/>
                <w:lang w:eastAsia="en-GB"/>
              </w:rPr>
            </w:pPr>
            <w:r w:rsidRPr="0023488B">
              <w:rPr>
                <w:noProof w:val="0"/>
              </w:rPr>
              <w:t>Policy H3: Land at Church Street, Church Gresley</w:t>
            </w:r>
          </w:p>
        </w:tc>
        <w:tc>
          <w:tcPr>
            <w:tcW w:w="372" w:type="pct"/>
            <w:shd w:val="clear" w:color="auto" w:fill="FFFF00"/>
          </w:tcPr>
          <w:p w14:paraId="047F5616" w14:textId="77777777" w:rsidR="00F40D90" w:rsidRPr="0023488B" w:rsidRDefault="00F40D90" w:rsidP="00F40D90"/>
        </w:tc>
        <w:tc>
          <w:tcPr>
            <w:tcW w:w="333" w:type="pct"/>
            <w:shd w:val="clear" w:color="auto" w:fill="FFFF00"/>
          </w:tcPr>
          <w:p w14:paraId="24162D23" w14:textId="77777777" w:rsidR="00F40D90" w:rsidRPr="0023488B" w:rsidRDefault="00F40D90" w:rsidP="00F40D90"/>
        </w:tc>
        <w:tc>
          <w:tcPr>
            <w:tcW w:w="412" w:type="pct"/>
            <w:shd w:val="clear" w:color="auto" w:fill="FFFF00"/>
          </w:tcPr>
          <w:p w14:paraId="01CE5276" w14:textId="77777777" w:rsidR="00F40D90" w:rsidRPr="0023488B" w:rsidRDefault="00F40D90" w:rsidP="00F40D90"/>
        </w:tc>
        <w:tc>
          <w:tcPr>
            <w:tcW w:w="329" w:type="pct"/>
            <w:shd w:val="clear" w:color="auto" w:fill="FFFF00"/>
          </w:tcPr>
          <w:p w14:paraId="633E3BED" w14:textId="77777777" w:rsidR="00F40D90" w:rsidRPr="0023488B" w:rsidRDefault="00F40D90" w:rsidP="00F40D90"/>
        </w:tc>
        <w:tc>
          <w:tcPr>
            <w:tcW w:w="304" w:type="pct"/>
            <w:shd w:val="clear" w:color="auto" w:fill="FFFF00"/>
          </w:tcPr>
          <w:p w14:paraId="658DE2BE" w14:textId="77777777" w:rsidR="00F40D90" w:rsidRPr="0023488B" w:rsidRDefault="00F40D90" w:rsidP="00F40D90"/>
        </w:tc>
        <w:tc>
          <w:tcPr>
            <w:tcW w:w="372" w:type="pct"/>
            <w:shd w:val="clear" w:color="auto" w:fill="FFFF00"/>
          </w:tcPr>
          <w:p w14:paraId="0F40763B" w14:textId="77777777" w:rsidR="00F40D90" w:rsidRPr="0023488B" w:rsidRDefault="00F40D90" w:rsidP="00F40D90"/>
        </w:tc>
        <w:tc>
          <w:tcPr>
            <w:tcW w:w="384" w:type="pct"/>
            <w:shd w:val="clear" w:color="auto" w:fill="FFFF00"/>
          </w:tcPr>
          <w:p w14:paraId="37047BCB" w14:textId="77777777" w:rsidR="00F40D90" w:rsidRPr="0023488B" w:rsidRDefault="00F40D90" w:rsidP="00F40D90"/>
        </w:tc>
        <w:tc>
          <w:tcPr>
            <w:tcW w:w="396" w:type="pct"/>
            <w:shd w:val="clear" w:color="auto" w:fill="FFFF00"/>
          </w:tcPr>
          <w:p w14:paraId="420DE3BA" w14:textId="77777777" w:rsidR="00F40D90" w:rsidRPr="0023488B" w:rsidRDefault="00F40D90" w:rsidP="00F40D90"/>
        </w:tc>
        <w:tc>
          <w:tcPr>
            <w:tcW w:w="371" w:type="pct"/>
            <w:shd w:val="clear" w:color="auto" w:fill="FFFF00"/>
          </w:tcPr>
          <w:p w14:paraId="29E62D44" w14:textId="77777777" w:rsidR="00F40D90" w:rsidRPr="0023488B" w:rsidRDefault="00F40D90" w:rsidP="00F40D90"/>
        </w:tc>
        <w:tc>
          <w:tcPr>
            <w:tcW w:w="339" w:type="pct"/>
            <w:shd w:val="clear" w:color="auto" w:fill="FFFF00"/>
          </w:tcPr>
          <w:p w14:paraId="7E63433F" w14:textId="77777777" w:rsidR="00F40D90" w:rsidRPr="0023488B" w:rsidRDefault="00F40D90" w:rsidP="00F40D90"/>
        </w:tc>
        <w:tc>
          <w:tcPr>
            <w:tcW w:w="753" w:type="pct"/>
          </w:tcPr>
          <w:p w14:paraId="6BD8EFE2" w14:textId="664491B9" w:rsidR="00F40D90" w:rsidRPr="0023488B" w:rsidRDefault="00F40D90" w:rsidP="00F40D90">
            <w:r w:rsidRPr="0023488B">
              <w:rPr>
                <w:rFonts w:ascii="Arial" w:hAnsi="Arial" w:cs="Arial"/>
                <w:sz w:val="18"/>
                <w:szCs w:val="18"/>
              </w:rPr>
              <w:t>This Policy is not being proposed to be amended in this version of the Plan. Therefore, a neutral impact is assumed for the interim.</w:t>
            </w:r>
          </w:p>
        </w:tc>
      </w:tr>
      <w:tr w:rsidR="008152C4" w:rsidRPr="0023488B" w14:paraId="33986796" w14:textId="46E921CF" w:rsidTr="00627279">
        <w:tc>
          <w:tcPr>
            <w:tcW w:w="634" w:type="pct"/>
          </w:tcPr>
          <w:p w14:paraId="45840D36" w14:textId="07C1AF6E" w:rsidR="00F40D90" w:rsidRPr="0023488B" w:rsidRDefault="00F40D90" w:rsidP="00F40D90">
            <w:pPr>
              <w:pStyle w:val="TOC2"/>
              <w:rPr>
                <w:rStyle w:val="Hyperlink"/>
                <w:noProof w:val="0"/>
                <w:color w:val="auto"/>
                <w:u w:val="none"/>
              </w:rPr>
            </w:pPr>
            <w:r w:rsidRPr="0023488B">
              <w:rPr>
                <w:rStyle w:val="Hyperlink"/>
                <w:noProof w:val="0"/>
                <w:color w:val="auto"/>
                <w:u w:val="none"/>
              </w:rPr>
              <w:lastRenderedPageBreak/>
              <w:t>Policy H4: Land at Broomy Farm, Woodville</w:t>
            </w:r>
          </w:p>
        </w:tc>
        <w:tc>
          <w:tcPr>
            <w:tcW w:w="372" w:type="pct"/>
            <w:shd w:val="clear" w:color="auto" w:fill="FFFF00"/>
          </w:tcPr>
          <w:p w14:paraId="75FB9DCA" w14:textId="77777777" w:rsidR="00F40D90" w:rsidRPr="0023488B" w:rsidRDefault="00F40D90" w:rsidP="00F40D90">
            <w:pPr>
              <w:rPr>
                <w:highlight w:val="yellow"/>
              </w:rPr>
            </w:pPr>
          </w:p>
        </w:tc>
        <w:tc>
          <w:tcPr>
            <w:tcW w:w="333" w:type="pct"/>
            <w:shd w:val="clear" w:color="auto" w:fill="FFFF00"/>
          </w:tcPr>
          <w:p w14:paraId="50E15208" w14:textId="77777777" w:rsidR="00F40D90" w:rsidRPr="0023488B" w:rsidRDefault="00F40D90" w:rsidP="00F40D90">
            <w:pPr>
              <w:rPr>
                <w:highlight w:val="yellow"/>
              </w:rPr>
            </w:pPr>
          </w:p>
        </w:tc>
        <w:tc>
          <w:tcPr>
            <w:tcW w:w="412" w:type="pct"/>
            <w:shd w:val="clear" w:color="auto" w:fill="FFFF00"/>
          </w:tcPr>
          <w:p w14:paraId="6F14DC4A" w14:textId="77777777" w:rsidR="00F40D90" w:rsidRPr="0023488B" w:rsidRDefault="00F40D90" w:rsidP="00F40D90">
            <w:pPr>
              <w:rPr>
                <w:highlight w:val="yellow"/>
              </w:rPr>
            </w:pPr>
          </w:p>
        </w:tc>
        <w:tc>
          <w:tcPr>
            <w:tcW w:w="329" w:type="pct"/>
            <w:shd w:val="clear" w:color="auto" w:fill="FFFF00"/>
          </w:tcPr>
          <w:p w14:paraId="0E53E57E" w14:textId="77777777" w:rsidR="00F40D90" w:rsidRPr="0023488B" w:rsidRDefault="00F40D90" w:rsidP="00F40D90">
            <w:pPr>
              <w:rPr>
                <w:highlight w:val="yellow"/>
              </w:rPr>
            </w:pPr>
          </w:p>
        </w:tc>
        <w:tc>
          <w:tcPr>
            <w:tcW w:w="304" w:type="pct"/>
            <w:shd w:val="clear" w:color="auto" w:fill="FFFF00"/>
          </w:tcPr>
          <w:p w14:paraId="4397C7BF" w14:textId="77777777" w:rsidR="00F40D90" w:rsidRPr="0023488B" w:rsidRDefault="00F40D90" w:rsidP="00F40D90">
            <w:pPr>
              <w:rPr>
                <w:highlight w:val="yellow"/>
              </w:rPr>
            </w:pPr>
          </w:p>
        </w:tc>
        <w:tc>
          <w:tcPr>
            <w:tcW w:w="372" w:type="pct"/>
            <w:shd w:val="clear" w:color="auto" w:fill="FFFF00"/>
          </w:tcPr>
          <w:p w14:paraId="30D6D456" w14:textId="77777777" w:rsidR="00F40D90" w:rsidRPr="0023488B" w:rsidRDefault="00F40D90" w:rsidP="00F40D90">
            <w:pPr>
              <w:rPr>
                <w:highlight w:val="yellow"/>
              </w:rPr>
            </w:pPr>
          </w:p>
        </w:tc>
        <w:tc>
          <w:tcPr>
            <w:tcW w:w="384" w:type="pct"/>
            <w:shd w:val="clear" w:color="auto" w:fill="FFFF00"/>
          </w:tcPr>
          <w:p w14:paraId="3C9CBAF0" w14:textId="77777777" w:rsidR="00F40D90" w:rsidRPr="0023488B" w:rsidRDefault="00F40D90" w:rsidP="00F40D90">
            <w:pPr>
              <w:rPr>
                <w:highlight w:val="yellow"/>
              </w:rPr>
            </w:pPr>
          </w:p>
        </w:tc>
        <w:tc>
          <w:tcPr>
            <w:tcW w:w="396" w:type="pct"/>
            <w:shd w:val="clear" w:color="auto" w:fill="FFFF00"/>
          </w:tcPr>
          <w:p w14:paraId="63BC5EE7" w14:textId="77777777" w:rsidR="00F40D90" w:rsidRPr="0023488B" w:rsidRDefault="00F40D90" w:rsidP="00F40D90">
            <w:pPr>
              <w:rPr>
                <w:highlight w:val="yellow"/>
              </w:rPr>
            </w:pPr>
          </w:p>
        </w:tc>
        <w:tc>
          <w:tcPr>
            <w:tcW w:w="371" w:type="pct"/>
            <w:shd w:val="clear" w:color="auto" w:fill="FFFF00"/>
          </w:tcPr>
          <w:p w14:paraId="4C91BC54" w14:textId="77777777" w:rsidR="00F40D90" w:rsidRPr="0023488B" w:rsidRDefault="00F40D90" w:rsidP="00F40D90">
            <w:pPr>
              <w:rPr>
                <w:highlight w:val="yellow"/>
              </w:rPr>
            </w:pPr>
          </w:p>
        </w:tc>
        <w:tc>
          <w:tcPr>
            <w:tcW w:w="339" w:type="pct"/>
            <w:shd w:val="clear" w:color="auto" w:fill="FFFF00"/>
          </w:tcPr>
          <w:p w14:paraId="0DF2B863" w14:textId="77777777" w:rsidR="00F40D90" w:rsidRPr="0023488B" w:rsidRDefault="00F40D90" w:rsidP="00F40D90">
            <w:pPr>
              <w:rPr>
                <w:highlight w:val="yellow"/>
              </w:rPr>
            </w:pPr>
          </w:p>
        </w:tc>
        <w:tc>
          <w:tcPr>
            <w:tcW w:w="753" w:type="pct"/>
          </w:tcPr>
          <w:p w14:paraId="78C2DBA9" w14:textId="1586071F" w:rsidR="00F40D90" w:rsidRPr="0023488B" w:rsidRDefault="00F40D90" w:rsidP="00F40D90">
            <w:r w:rsidRPr="0023488B">
              <w:rPr>
                <w:rFonts w:ascii="Arial" w:hAnsi="Arial" w:cs="Arial"/>
                <w:sz w:val="18"/>
                <w:szCs w:val="18"/>
              </w:rPr>
              <w:t>This Policy is not being proposed to be amended in this version of the Plan. Therefore, a neutral impact is assumed for the interim</w:t>
            </w:r>
          </w:p>
        </w:tc>
      </w:tr>
      <w:tr w:rsidR="008152C4" w:rsidRPr="0023488B" w14:paraId="45815FCD" w14:textId="31A6A6A7" w:rsidTr="00627279">
        <w:tc>
          <w:tcPr>
            <w:tcW w:w="634" w:type="pct"/>
          </w:tcPr>
          <w:p w14:paraId="78CAB31D" w14:textId="471C555A" w:rsidR="00F40D90" w:rsidRPr="0023488B" w:rsidRDefault="00F40D90" w:rsidP="00F40D90">
            <w:pPr>
              <w:pStyle w:val="TOC2"/>
              <w:rPr>
                <w:rStyle w:val="Hyperlink"/>
                <w:noProof w:val="0"/>
                <w:color w:val="auto"/>
                <w:u w:val="none"/>
              </w:rPr>
            </w:pPr>
            <w:r w:rsidRPr="0023488B">
              <w:rPr>
                <w:rStyle w:val="Hyperlink"/>
                <w:noProof w:val="0"/>
                <w:color w:val="auto"/>
                <w:u w:val="none"/>
              </w:rPr>
              <w:t>Policy H6: Drakelow Park</w:t>
            </w:r>
          </w:p>
        </w:tc>
        <w:tc>
          <w:tcPr>
            <w:tcW w:w="372" w:type="pct"/>
            <w:shd w:val="clear" w:color="auto" w:fill="FFFF00"/>
          </w:tcPr>
          <w:p w14:paraId="134666A2" w14:textId="77777777" w:rsidR="00F40D90" w:rsidRPr="0023488B" w:rsidRDefault="00F40D90" w:rsidP="00F40D90"/>
        </w:tc>
        <w:tc>
          <w:tcPr>
            <w:tcW w:w="333" w:type="pct"/>
            <w:shd w:val="clear" w:color="auto" w:fill="FFFF00"/>
          </w:tcPr>
          <w:p w14:paraId="0EDC1B83" w14:textId="77777777" w:rsidR="00F40D90" w:rsidRPr="0023488B" w:rsidRDefault="00F40D90" w:rsidP="00F40D90"/>
        </w:tc>
        <w:tc>
          <w:tcPr>
            <w:tcW w:w="412" w:type="pct"/>
            <w:shd w:val="clear" w:color="auto" w:fill="FFFF00"/>
          </w:tcPr>
          <w:p w14:paraId="2D182F15" w14:textId="77777777" w:rsidR="00F40D90" w:rsidRPr="0023488B" w:rsidRDefault="00F40D90" w:rsidP="00F40D90"/>
        </w:tc>
        <w:tc>
          <w:tcPr>
            <w:tcW w:w="329" w:type="pct"/>
            <w:shd w:val="clear" w:color="auto" w:fill="FFFF00"/>
          </w:tcPr>
          <w:p w14:paraId="13D2FED7" w14:textId="77777777" w:rsidR="00F40D90" w:rsidRPr="0023488B" w:rsidRDefault="00F40D90" w:rsidP="00F40D90"/>
        </w:tc>
        <w:tc>
          <w:tcPr>
            <w:tcW w:w="304" w:type="pct"/>
            <w:shd w:val="clear" w:color="auto" w:fill="FFFF00"/>
          </w:tcPr>
          <w:p w14:paraId="20873927" w14:textId="77777777" w:rsidR="00F40D90" w:rsidRPr="0023488B" w:rsidRDefault="00F40D90" w:rsidP="00F40D90"/>
        </w:tc>
        <w:tc>
          <w:tcPr>
            <w:tcW w:w="372" w:type="pct"/>
            <w:shd w:val="clear" w:color="auto" w:fill="FFFF00"/>
          </w:tcPr>
          <w:p w14:paraId="7EA845BC" w14:textId="77777777" w:rsidR="00F40D90" w:rsidRPr="0023488B" w:rsidRDefault="00F40D90" w:rsidP="00F40D90"/>
        </w:tc>
        <w:tc>
          <w:tcPr>
            <w:tcW w:w="384" w:type="pct"/>
            <w:shd w:val="clear" w:color="auto" w:fill="FFFF00"/>
          </w:tcPr>
          <w:p w14:paraId="188842D2" w14:textId="77777777" w:rsidR="00F40D90" w:rsidRPr="0023488B" w:rsidRDefault="00F40D90" w:rsidP="00F40D90"/>
        </w:tc>
        <w:tc>
          <w:tcPr>
            <w:tcW w:w="396" w:type="pct"/>
            <w:shd w:val="clear" w:color="auto" w:fill="FFFF00"/>
          </w:tcPr>
          <w:p w14:paraId="3E784024" w14:textId="77777777" w:rsidR="00F40D90" w:rsidRPr="0023488B" w:rsidRDefault="00F40D90" w:rsidP="00F40D90"/>
        </w:tc>
        <w:tc>
          <w:tcPr>
            <w:tcW w:w="371" w:type="pct"/>
            <w:shd w:val="clear" w:color="auto" w:fill="FFFF00"/>
          </w:tcPr>
          <w:p w14:paraId="2641745B" w14:textId="77777777" w:rsidR="00F40D90" w:rsidRPr="0023488B" w:rsidRDefault="00F40D90" w:rsidP="00F40D90"/>
        </w:tc>
        <w:tc>
          <w:tcPr>
            <w:tcW w:w="339" w:type="pct"/>
            <w:shd w:val="clear" w:color="auto" w:fill="FFFF00"/>
          </w:tcPr>
          <w:p w14:paraId="38198147" w14:textId="77777777" w:rsidR="00F40D90" w:rsidRPr="0023488B" w:rsidRDefault="00F40D90" w:rsidP="00F40D90"/>
        </w:tc>
        <w:tc>
          <w:tcPr>
            <w:tcW w:w="753" w:type="pct"/>
          </w:tcPr>
          <w:p w14:paraId="61542DE8" w14:textId="2CC8154C" w:rsidR="00F40D90" w:rsidRPr="0023488B" w:rsidRDefault="00F40D90" w:rsidP="00F40D90">
            <w:r w:rsidRPr="0023488B">
              <w:rPr>
                <w:rFonts w:ascii="Arial" w:hAnsi="Arial" w:cs="Arial"/>
                <w:sz w:val="18"/>
                <w:szCs w:val="18"/>
              </w:rPr>
              <w:t>This Policy is not being proposed to be amended in this version of the Plan. Therefore, a neutral impact is assumed for the interim</w:t>
            </w:r>
          </w:p>
        </w:tc>
      </w:tr>
      <w:tr w:rsidR="008152C4" w:rsidRPr="0023488B" w14:paraId="6CA6FF48" w14:textId="53EB3297" w:rsidTr="00627279">
        <w:tc>
          <w:tcPr>
            <w:tcW w:w="634" w:type="pct"/>
          </w:tcPr>
          <w:p w14:paraId="38F3800E" w14:textId="6B15A58A" w:rsidR="00F40D90" w:rsidRPr="0023488B" w:rsidRDefault="00F40D90" w:rsidP="00F40D90">
            <w:pPr>
              <w:pStyle w:val="TOC2"/>
              <w:rPr>
                <w:rStyle w:val="Hyperlink"/>
                <w:noProof w:val="0"/>
                <w:color w:val="auto"/>
                <w:u w:val="none"/>
              </w:rPr>
            </w:pPr>
            <w:r w:rsidRPr="0023488B">
              <w:rPr>
                <w:rStyle w:val="Hyperlink"/>
                <w:noProof w:val="0"/>
                <w:color w:val="auto"/>
                <w:u w:val="none"/>
              </w:rPr>
              <w:t>Policy H7: Land at Hilton Depot, Hilton</w:t>
            </w:r>
          </w:p>
        </w:tc>
        <w:tc>
          <w:tcPr>
            <w:tcW w:w="372" w:type="pct"/>
            <w:shd w:val="clear" w:color="auto" w:fill="FFFF00"/>
          </w:tcPr>
          <w:p w14:paraId="70846ECD" w14:textId="77777777" w:rsidR="00F40D90" w:rsidRPr="0023488B" w:rsidRDefault="00F40D90" w:rsidP="00F40D90"/>
        </w:tc>
        <w:tc>
          <w:tcPr>
            <w:tcW w:w="333" w:type="pct"/>
            <w:shd w:val="clear" w:color="auto" w:fill="FFFF00"/>
          </w:tcPr>
          <w:p w14:paraId="239BA6E2" w14:textId="77777777" w:rsidR="00F40D90" w:rsidRPr="0023488B" w:rsidRDefault="00F40D90" w:rsidP="00F40D90"/>
        </w:tc>
        <w:tc>
          <w:tcPr>
            <w:tcW w:w="412" w:type="pct"/>
            <w:shd w:val="clear" w:color="auto" w:fill="FFFF00"/>
          </w:tcPr>
          <w:p w14:paraId="255E020C" w14:textId="77777777" w:rsidR="00F40D90" w:rsidRPr="0023488B" w:rsidRDefault="00F40D90" w:rsidP="00F40D90"/>
        </w:tc>
        <w:tc>
          <w:tcPr>
            <w:tcW w:w="329" w:type="pct"/>
            <w:shd w:val="clear" w:color="auto" w:fill="FFFF00"/>
          </w:tcPr>
          <w:p w14:paraId="228146F3" w14:textId="77777777" w:rsidR="00F40D90" w:rsidRPr="0023488B" w:rsidRDefault="00F40D90" w:rsidP="00F40D90"/>
        </w:tc>
        <w:tc>
          <w:tcPr>
            <w:tcW w:w="304" w:type="pct"/>
            <w:shd w:val="clear" w:color="auto" w:fill="FFFF00"/>
          </w:tcPr>
          <w:p w14:paraId="548BA1C8" w14:textId="77777777" w:rsidR="00F40D90" w:rsidRPr="0023488B" w:rsidRDefault="00F40D90" w:rsidP="00F40D90"/>
        </w:tc>
        <w:tc>
          <w:tcPr>
            <w:tcW w:w="372" w:type="pct"/>
            <w:shd w:val="clear" w:color="auto" w:fill="FFFF00"/>
          </w:tcPr>
          <w:p w14:paraId="0BCA56C4" w14:textId="77777777" w:rsidR="00F40D90" w:rsidRPr="0023488B" w:rsidRDefault="00F40D90" w:rsidP="00F40D90"/>
        </w:tc>
        <w:tc>
          <w:tcPr>
            <w:tcW w:w="384" w:type="pct"/>
            <w:shd w:val="clear" w:color="auto" w:fill="FFFF00"/>
          </w:tcPr>
          <w:p w14:paraId="6C6F6043" w14:textId="77777777" w:rsidR="00F40D90" w:rsidRPr="0023488B" w:rsidRDefault="00F40D90" w:rsidP="00F40D90"/>
        </w:tc>
        <w:tc>
          <w:tcPr>
            <w:tcW w:w="396" w:type="pct"/>
            <w:shd w:val="clear" w:color="auto" w:fill="FFFF00"/>
          </w:tcPr>
          <w:p w14:paraId="07CCD9FD" w14:textId="77777777" w:rsidR="00F40D90" w:rsidRPr="0023488B" w:rsidRDefault="00F40D90" w:rsidP="00F40D90"/>
        </w:tc>
        <w:tc>
          <w:tcPr>
            <w:tcW w:w="371" w:type="pct"/>
            <w:shd w:val="clear" w:color="auto" w:fill="FFFF00"/>
          </w:tcPr>
          <w:p w14:paraId="58D364E6" w14:textId="77777777" w:rsidR="00F40D90" w:rsidRPr="0023488B" w:rsidRDefault="00F40D90" w:rsidP="00F40D90"/>
        </w:tc>
        <w:tc>
          <w:tcPr>
            <w:tcW w:w="339" w:type="pct"/>
            <w:shd w:val="clear" w:color="auto" w:fill="FFFF00"/>
          </w:tcPr>
          <w:p w14:paraId="40D2A8EA" w14:textId="77777777" w:rsidR="00F40D90" w:rsidRPr="0023488B" w:rsidRDefault="00F40D90" w:rsidP="00F40D90"/>
        </w:tc>
        <w:tc>
          <w:tcPr>
            <w:tcW w:w="753" w:type="pct"/>
          </w:tcPr>
          <w:p w14:paraId="0100B9C1" w14:textId="12E5DEAD" w:rsidR="00F40D90" w:rsidRPr="0023488B" w:rsidRDefault="00F40D90" w:rsidP="00F40D90">
            <w:r w:rsidRPr="0023488B">
              <w:rPr>
                <w:rFonts w:ascii="Arial" w:hAnsi="Arial" w:cs="Arial"/>
                <w:sz w:val="18"/>
                <w:szCs w:val="18"/>
              </w:rPr>
              <w:t>This Policy is not being proposed to be amended in this version of the Plan. Therefore, a neutral impact is assumed for the interim</w:t>
            </w:r>
          </w:p>
        </w:tc>
      </w:tr>
      <w:tr w:rsidR="008152C4" w:rsidRPr="0023488B" w14:paraId="4F84FCAF" w14:textId="1155978F" w:rsidTr="00627279">
        <w:tc>
          <w:tcPr>
            <w:tcW w:w="634" w:type="pct"/>
          </w:tcPr>
          <w:p w14:paraId="5D9C6B09" w14:textId="65D56E44" w:rsidR="00F40D90" w:rsidRPr="0023488B" w:rsidRDefault="00F40D90" w:rsidP="00F40D90">
            <w:pPr>
              <w:pStyle w:val="TOC2"/>
              <w:rPr>
                <w:rStyle w:val="Hyperlink"/>
                <w:noProof w:val="0"/>
                <w:color w:val="auto"/>
                <w:u w:val="none"/>
              </w:rPr>
            </w:pPr>
            <w:r w:rsidRPr="0023488B">
              <w:rPr>
                <w:rStyle w:val="Hyperlink"/>
                <w:noProof w:val="0"/>
                <w:color w:val="auto"/>
                <w:u w:val="none"/>
              </w:rPr>
              <w:t>Policy H11: Land north east of Hatton</w:t>
            </w:r>
          </w:p>
        </w:tc>
        <w:tc>
          <w:tcPr>
            <w:tcW w:w="372" w:type="pct"/>
            <w:shd w:val="clear" w:color="auto" w:fill="FFFF00"/>
          </w:tcPr>
          <w:p w14:paraId="54C3181A" w14:textId="77777777" w:rsidR="00F40D90" w:rsidRPr="0023488B" w:rsidRDefault="00F40D90" w:rsidP="00F40D90"/>
        </w:tc>
        <w:tc>
          <w:tcPr>
            <w:tcW w:w="333" w:type="pct"/>
            <w:shd w:val="clear" w:color="auto" w:fill="FFFF00"/>
          </w:tcPr>
          <w:p w14:paraId="5B80837F" w14:textId="77777777" w:rsidR="00F40D90" w:rsidRPr="0023488B" w:rsidRDefault="00F40D90" w:rsidP="00F40D90"/>
        </w:tc>
        <w:tc>
          <w:tcPr>
            <w:tcW w:w="412" w:type="pct"/>
            <w:shd w:val="clear" w:color="auto" w:fill="FFFF00"/>
          </w:tcPr>
          <w:p w14:paraId="6C41881C" w14:textId="77777777" w:rsidR="00F40D90" w:rsidRPr="0023488B" w:rsidRDefault="00F40D90" w:rsidP="00F40D90"/>
        </w:tc>
        <w:tc>
          <w:tcPr>
            <w:tcW w:w="329" w:type="pct"/>
            <w:shd w:val="clear" w:color="auto" w:fill="FFFF00"/>
          </w:tcPr>
          <w:p w14:paraId="290F865F" w14:textId="77777777" w:rsidR="00F40D90" w:rsidRPr="0023488B" w:rsidRDefault="00F40D90" w:rsidP="00F40D90"/>
        </w:tc>
        <w:tc>
          <w:tcPr>
            <w:tcW w:w="304" w:type="pct"/>
            <w:shd w:val="clear" w:color="auto" w:fill="FFFF00"/>
          </w:tcPr>
          <w:p w14:paraId="53A2A913" w14:textId="77777777" w:rsidR="00F40D90" w:rsidRPr="0023488B" w:rsidRDefault="00F40D90" w:rsidP="00F40D90"/>
        </w:tc>
        <w:tc>
          <w:tcPr>
            <w:tcW w:w="372" w:type="pct"/>
            <w:shd w:val="clear" w:color="auto" w:fill="FFFF00"/>
          </w:tcPr>
          <w:p w14:paraId="223D3172" w14:textId="77777777" w:rsidR="00F40D90" w:rsidRPr="0023488B" w:rsidRDefault="00F40D90" w:rsidP="00F40D90"/>
        </w:tc>
        <w:tc>
          <w:tcPr>
            <w:tcW w:w="384" w:type="pct"/>
            <w:shd w:val="clear" w:color="auto" w:fill="FFFF00"/>
          </w:tcPr>
          <w:p w14:paraId="209E9957" w14:textId="77777777" w:rsidR="00F40D90" w:rsidRPr="0023488B" w:rsidRDefault="00F40D90" w:rsidP="00F40D90"/>
        </w:tc>
        <w:tc>
          <w:tcPr>
            <w:tcW w:w="396" w:type="pct"/>
            <w:shd w:val="clear" w:color="auto" w:fill="FFFF00"/>
          </w:tcPr>
          <w:p w14:paraId="7F6D578C" w14:textId="77777777" w:rsidR="00F40D90" w:rsidRPr="0023488B" w:rsidRDefault="00F40D90" w:rsidP="00F40D90"/>
        </w:tc>
        <w:tc>
          <w:tcPr>
            <w:tcW w:w="371" w:type="pct"/>
            <w:shd w:val="clear" w:color="auto" w:fill="FFFF00"/>
          </w:tcPr>
          <w:p w14:paraId="20C497DD" w14:textId="77777777" w:rsidR="00F40D90" w:rsidRPr="0023488B" w:rsidRDefault="00F40D90" w:rsidP="00F40D90"/>
        </w:tc>
        <w:tc>
          <w:tcPr>
            <w:tcW w:w="339" w:type="pct"/>
            <w:shd w:val="clear" w:color="auto" w:fill="FFFF00"/>
          </w:tcPr>
          <w:p w14:paraId="3102B275" w14:textId="77777777" w:rsidR="00F40D90" w:rsidRPr="0023488B" w:rsidRDefault="00F40D90" w:rsidP="00F40D90"/>
        </w:tc>
        <w:tc>
          <w:tcPr>
            <w:tcW w:w="753" w:type="pct"/>
          </w:tcPr>
          <w:p w14:paraId="1BA404F8" w14:textId="1139CB8D" w:rsidR="00F40D90" w:rsidRPr="0023488B" w:rsidRDefault="00F40D90" w:rsidP="00F40D90">
            <w:r w:rsidRPr="0023488B">
              <w:rPr>
                <w:rFonts w:ascii="Arial" w:hAnsi="Arial" w:cs="Arial"/>
                <w:sz w:val="18"/>
                <w:szCs w:val="18"/>
              </w:rPr>
              <w:t>This Policy is not being proposed to be amended in this version of the Plan. Therefore, a neutral impact is assumed for the interim</w:t>
            </w:r>
          </w:p>
        </w:tc>
      </w:tr>
      <w:tr w:rsidR="008152C4" w:rsidRPr="0023488B" w14:paraId="46745EF7" w14:textId="1F6908EC" w:rsidTr="00627279">
        <w:tc>
          <w:tcPr>
            <w:tcW w:w="634" w:type="pct"/>
          </w:tcPr>
          <w:p w14:paraId="3BDE98AC" w14:textId="5E06BE69" w:rsidR="00F40D90" w:rsidRPr="0023488B" w:rsidRDefault="00F40D90" w:rsidP="00F40D90">
            <w:pPr>
              <w:pStyle w:val="TOC2"/>
              <w:rPr>
                <w:rStyle w:val="Hyperlink"/>
                <w:noProof w:val="0"/>
                <w:color w:val="auto"/>
                <w:u w:val="none"/>
              </w:rPr>
            </w:pPr>
            <w:r w:rsidRPr="0023488B">
              <w:rPr>
                <w:rStyle w:val="Hyperlink"/>
                <w:noProof w:val="0"/>
                <w:color w:val="auto"/>
                <w:u w:val="none"/>
              </w:rPr>
              <w:t>Policy H13: Boulton Moor (South East of Derby)</w:t>
            </w:r>
          </w:p>
        </w:tc>
        <w:tc>
          <w:tcPr>
            <w:tcW w:w="372" w:type="pct"/>
            <w:shd w:val="clear" w:color="auto" w:fill="FFFF00"/>
          </w:tcPr>
          <w:p w14:paraId="6593C2D1" w14:textId="77777777" w:rsidR="00F40D90" w:rsidRPr="0023488B" w:rsidRDefault="00F40D90" w:rsidP="00F40D90">
            <w:pPr>
              <w:rPr>
                <w:highlight w:val="yellow"/>
              </w:rPr>
            </w:pPr>
          </w:p>
        </w:tc>
        <w:tc>
          <w:tcPr>
            <w:tcW w:w="333" w:type="pct"/>
            <w:shd w:val="clear" w:color="auto" w:fill="FFFF00"/>
          </w:tcPr>
          <w:p w14:paraId="70A5BEF0" w14:textId="77777777" w:rsidR="00F40D90" w:rsidRPr="0023488B" w:rsidRDefault="00F40D90" w:rsidP="00F40D90">
            <w:pPr>
              <w:rPr>
                <w:highlight w:val="yellow"/>
              </w:rPr>
            </w:pPr>
          </w:p>
        </w:tc>
        <w:tc>
          <w:tcPr>
            <w:tcW w:w="412" w:type="pct"/>
            <w:shd w:val="clear" w:color="auto" w:fill="FFFF00"/>
          </w:tcPr>
          <w:p w14:paraId="219AF66C" w14:textId="77777777" w:rsidR="00F40D90" w:rsidRPr="0023488B" w:rsidRDefault="00F40D90" w:rsidP="00F40D90">
            <w:pPr>
              <w:rPr>
                <w:highlight w:val="yellow"/>
              </w:rPr>
            </w:pPr>
          </w:p>
        </w:tc>
        <w:tc>
          <w:tcPr>
            <w:tcW w:w="329" w:type="pct"/>
            <w:shd w:val="clear" w:color="auto" w:fill="FFFF00"/>
          </w:tcPr>
          <w:p w14:paraId="50EC632D" w14:textId="77777777" w:rsidR="00F40D90" w:rsidRPr="0023488B" w:rsidRDefault="00F40D90" w:rsidP="00F40D90">
            <w:pPr>
              <w:rPr>
                <w:highlight w:val="yellow"/>
              </w:rPr>
            </w:pPr>
          </w:p>
        </w:tc>
        <w:tc>
          <w:tcPr>
            <w:tcW w:w="304" w:type="pct"/>
            <w:shd w:val="clear" w:color="auto" w:fill="FFFF00"/>
          </w:tcPr>
          <w:p w14:paraId="17A59C4D" w14:textId="77777777" w:rsidR="00F40D90" w:rsidRPr="0023488B" w:rsidRDefault="00F40D90" w:rsidP="00F40D90">
            <w:pPr>
              <w:rPr>
                <w:highlight w:val="yellow"/>
              </w:rPr>
            </w:pPr>
          </w:p>
        </w:tc>
        <w:tc>
          <w:tcPr>
            <w:tcW w:w="372" w:type="pct"/>
            <w:shd w:val="clear" w:color="auto" w:fill="FFFF00"/>
          </w:tcPr>
          <w:p w14:paraId="4769FF7A" w14:textId="77777777" w:rsidR="00F40D90" w:rsidRPr="0023488B" w:rsidRDefault="00F40D90" w:rsidP="00F40D90">
            <w:pPr>
              <w:rPr>
                <w:highlight w:val="yellow"/>
              </w:rPr>
            </w:pPr>
          </w:p>
        </w:tc>
        <w:tc>
          <w:tcPr>
            <w:tcW w:w="384" w:type="pct"/>
            <w:shd w:val="clear" w:color="auto" w:fill="FFFF00"/>
          </w:tcPr>
          <w:p w14:paraId="487ACC6D" w14:textId="77777777" w:rsidR="00F40D90" w:rsidRPr="0023488B" w:rsidRDefault="00F40D90" w:rsidP="00F40D90">
            <w:pPr>
              <w:rPr>
                <w:highlight w:val="yellow"/>
              </w:rPr>
            </w:pPr>
          </w:p>
        </w:tc>
        <w:tc>
          <w:tcPr>
            <w:tcW w:w="396" w:type="pct"/>
            <w:shd w:val="clear" w:color="auto" w:fill="FFFF00"/>
          </w:tcPr>
          <w:p w14:paraId="2A015B06" w14:textId="77777777" w:rsidR="00F40D90" w:rsidRPr="0023488B" w:rsidRDefault="00F40D90" w:rsidP="00F40D90">
            <w:pPr>
              <w:rPr>
                <w:highlight w:val="yellow"/>
              </w:rPr>
            </w:pPr>
          </w:p>
        </w:tc>
        <w:tc>
          <w:tcPr>
            <w:tcW w:w="371" w:type="pct"/>
            <w:shd w:val="clear" w:color="auto" w:fill="FFFF00"/>
          </w:tcPr>
          <w:p w14:paraId="110DBE76" w14:textId="77777777" w:rsidR="00F40D90" w:rsidRPr="0023488B" w:rsidRDefault="00F40D90" w:rsidP="00F40D90">
            <w:pPr>
              <w:rPr>
                <w:highlight w:val="yellow"/>
              </w:rPr>
            </w:pPr>
          </w:p>
        </w:tc>
        <w:tc>
          <w:tcPr>
            <w:tcW w:w="339" w:type="pct"/>
            <w:shd w:val="clear" w:color="auto" w:fill="FFFF00"/>
          </w:tcPr>
          <w:p w14:paraId="57508111" w14:textId="77777777" w:rsidR="00F40D90" w:rsidRPr="0023488B" w:rsidRDefault="00F40D90" w:rsidP="00F40D90">
            <w:pPr>
              <w:rPr>
                <w:highlight w:val="yellow"/>
              </w:rPr>
            </w:pPr>
          </w:p>
        </w:tc>
        <w:tc>
          <w:tcPr>
            <w:tcW w:w="753" w:type="pct"/>
          </w:tcPr>
          <w:p w14:paraId="1B8806A0" w14:textId="07C31301" w:rsidR="00F40D90" w:rsidRPr="0023488B" w:rsidRDefault="00F40D90" w:rsidP="00F40D90">
            <w:r w:rsidRPr="0023488B">
              <w:rPr>
                <w:rFonts w:ascii="Arial" w:hAnsi="Arial" w:cs="Arial"/>
                <w:sz w:val="18"/>
                <w:szCs w:val="18"/>
              </w:rPr>
              <w:t xml:space="preserve">This Policy is not being proposed to be amended in this version of the Plan. Therefore, a neutral </w:t>
            </w:r>
            <w:r w:rsidRPr="0023488B">
              <w:rPr>
                <w:rFonts w:ascii="Arial" w:hAnsi="Arial" w:cs="Arial"/>
                <w:sz w:val="18"/>
                <w:szCs w:val="18"/>
              </w:rPr>
              <w:lastRenderedPageBreak/>
              <w:t>impact is assumed for the interim</w:t>
            </w:r>
          </w:p>
        </w:tc>
      </w:tr>
      <w:tr w:rsidR="008152C4" w:rsidRPr="0023488B" w14:paraId="231BAF9B" w14:textId="58655DF3" w:rsidTr="00627279">
        <w:tc>
          <w:tcPr>
            <w:tcW w:w="634" w:type="pct"/>
          </w:tcPr>
          <w:p w14:paraId="796BF1E2" w14:textId="09B3CED0" w:rsidR="00F40D90" w:rsidRPr="0023488B" w:rsidRDefault="00F40D90" w:rsidP="00F40D90">
            <w:pPr>
              <w:pStyle w:val="TOC2"/>
              <w:rPr>
                <w:rStyle w:val="Hyperlink"/>
                <w:noProof w:val="0"/>
                <w:color w:val="auto"/>
                <w:u w:val="none"/>
              </w:rPr>
            </w:pPr>
            <w:r w:rsidRPr="0023488B">
              <w:rPr>
                <w:rStyle w:val="Hyperlink"/>
                <w:noProof w:val="0"/>
                <w:color w:val="auto"/>
                <w:u w:val="none"/>
              </w:rPr>
              <w:lastRenderedPageBreak/>
              <w:t>Policy H15: Wragley Way (South of Derby)</w:t>
            </w:r>
          </w:p>
        </w:tc>
        <w:tc>
          <w:tcPr>
            <w:tcW w:w="372" w:type="pct"/>
            <w:shd w:val="clear" w:color="auto" w:fill="FFFF00"/>
          </w:tcPr>
          <w:p w14:paraId="3D2B683B" w14:textId="77777777" w:rsidR="00F40D90" w:rsidRPr="0023488B" w:rsidRDefault="00F40D90" w:rsidP="00F40D90"/>
        </w:tc>
        <w:tc>
          <w:tcPr>
            <w:tcW w:w="333" w:type="pct"/>
            <w:shd w:val="clear" w:color="auto" w:fill="FFFF00"/>
          </w:tcPr>
          <w:p w14:paraId="454A8676" w14:textId="77777777" w:rsidR="00F40D90" w:rsidRPr="0023488B" w:rsidRDefault="00F40D90" w:rsidP="00F40D90"/>
        </w:tc>
        <w:tc>
          <w:tcPr>
            <w:tcW w:w="412" w:type="pct"/>
            <w:shd w:val="clear" w:color="auto" w:fill="FFFF00"/>
          </w:tcPr>
          <w:p w14:paraId="57152D57" w14:textId="77777777" w:rsidR="00F40D90" w:rsidRPr="0023488B" w:rsidRDefault="00F40D90" w:rsidP="00F40D90"/>
        </w:tc>
        <w:tc>
          <w:tcPr>
            <w:tcW w:w="329" w:type="pct"/>
            <w:shd w:val="clear" w:color="auto" w:fill="FFFF00"/>
          </w:tcPr>
          <w:p w14:paraId="62793F97" w14:textId="77777777" w:rsidR="00F40D90" w:rsidRPr="0023488B" w:rsidRDefault="00F40D90" w:rsidP="00F40D90"/>
        </w:tc>
        <w:tc>
          <w:tcPr>
            <w:tcW w:w="304" w:type="pct"/>
            <w:shd w:val="clear" w:color="auto" w:fill="FFFF00"/>
          </w:tcPr>
          <w:p w14:paraId="2B40DFFC" w14:textId="77777777" w:rsidR="00F40D90" w:rsidRPr="0023488B" w:rsidRDefault="00F40D90" w:rsidP="00F40D90"/>
          <w:p w14:paraId="39079E93" w14:textId="77777777" w:rsidR="005E2104" w:rsidRPr="0023488B" w:rsidRDefault="005E2104" w:rsidP="00F40D90"/>
          <w:p w14:paraId="69A12B89" w14:textId="77777777" w:rsidR="005E2104" w:rsidRPr="0023488B" w:rsidRDefault="005E2104" w:rsidP="00F40D90"/>
          <w:p w14:paraId="6CF6E6B4" w14:textId="77777777" w:rsidR="005E2104" w:rsidRPr="0023488B" w:rsidRDefault="005E2104" w:rsidP="00F40D90"/>
          <w:p w14:paraId="60896DA7" w14:textId="77777777" w:rsidR="005E2104" w:rsidRPr="0023488B" w:rsidRDefault="005E2104" w:rsidP="00F40D90"/>
        </w:tc>
        <w:tc>
          <w:tcPr>
            <w:tcW w:w="372" w:type="pct"/>
            <w:shd w:val="clear" w:color="auto" w:fill="FFFF00"/>
          </w:tcPr>
          <w:p w14:paraId="13408BCB" w14:textId="77777777" w:rsidR="00F40D90" w:rsidRPr="0023488B" w:rsidRDefault="00F40D90" w:rsidP="00F40D90"/>
        </w:tc>
        <w:tc>
          <w:tcPr>
            <w:tcW w:w="384" w:type="pct"/>
            <w:shd w:val="clear" w:color="auto" w:fill="FFFF00"/>
          </w:tcPr>
          <w:p w14:paraId="2E3FA258" w14:textId="77777777" w:rsidR="00F40D90" w:rsidRPr="0023488B" w:rsidRDefault="00F40D90" w:rsidP="00F40D90"/>
        </w:tc>
        <w:tc>
          <w:tcPr>
            <w:tcW w:w="396" w:type="pct"/>
            <w:shd w:val="clear" w:color="auto" w:fill="FFFF00"/>
          </w:tcPr>
          <w:p w14:paraId="5A43DB44" w14:textId="77777777" w:rsidR="00F40D90" w:rsidRPr="0023488B" w:rsidRDefault="00F40D90" w:rsidP="00F40D90"/>
        </w:tc>
        <w:tc>
          <w:tcPr>
            <w:tcW w:w="371" w:type="pct"/>
            <w:shd w:val="clear" w:color="auto" w:fill="FFFF00"/>
          </w:tcPr>
          <w:p w14:paraId="783F9C9C" w14:textId="77777777" w:rsidR="00F40D90" w:rsidRPr="0023488B" w:rsidRDefault="00F40D90" w:rsidP="00F40D90"/>
        </w:tc>
        <w:tc>
          <w:tcPr>
            <w:tcW w:w="339" w:type="pct"/>
            <w:shd w:val="clear" w:color="auto" w:fill="FFFF00"/>
          </w:tcPr>
          <w:p w14:paraId="3B6815DE" w14:textId="77777777" w:rsidR="00F40D90" w:rsidRPr="0023488B" w:rsidRDefault="00F40D90" w:rsidP="00F40D90"/>
        </w:tc>
        <w:tc>
          <w:tcPr>
            <w:tcW w:w="753" w:type="pct"/>
          </w:tcPr>
          <w:p w14:paraId="43D214E9" w14:textId="2293A7D0" w:rsidR="00F40D90" w:rsidRPr="0023488B" w:rsidRDefault="00F40D90" w:rsidP="00F40D90">
            <w:r w:rsidRPr="0023488B">
              <w:rPr>
                <w:rFonts w:ascii="Arial" w:hAnsi="Arial" w:cs="Arial"/>
                <w:sz w:val="18"/>
                <w:szCs w:val="18"/>
              </w:rPr>
              <w:t>This Policy is not being proposed to be amended in this version of the Plan. Therefore, a neutral impact is assumed for the interim</w:t>
            </w:r>
            <w:r w:rsidR="00EA50C2" w:rsidRPr="0023488B">
              <w:rPr>
                <w:rFonts w:ascii="Arial" w:hAnsi="Arial" w:cs="Arial"/>
                <w:sz w:val="18"/>
                <w:szCs w:val="18"/>
              </w:rPr>
              <w:t xml:space="preserve"> period.</w:t>
            </w:r>
          </w:p>
        </w:tc>
      </w:tr>
      <w:tr w:rsidR="008152C4" w:rsidRPr="0023488B" w14:paraId="08CDC453" w14:textId="52418259" w:rsidTr="00627279">
        <w:tc>
          <w:tcPr>
            <w:tcW w:w="634" w:type="pct"/>
          </w:tcPr>
          <w:p w14:paraId="782C8B7F" w14:textId="1066EF58" w:rsidR="00F40D90" w:rsidRPr="0023488B" w:rsidRDefault="00F40D90" w:rsidP="00F40D90">
            <w:pPr>
              <w:pStyle w:val="TOC2"/>
              <w:rPr>
                <w:rStyle w:val="Hyperlink"/>
                <w:noProof w:val="0"/>
                <w:color w:val="auto"/>
                <w:u w:val="none"/>
              </w:rPr>
            </w:pPr>
            <w:r w:rsidRPr="0023488B">
              <w:rPr>
                <w:rStyle w:val="Hyperlink"/>
                <w:noProof w:val="0"/>
                <w:color w:val="auto"/>
                <w:u w:val="none"/>
              </w:rPr>
              <w:t>Policy H16: Primula Way, Sunny Hill</w:t>
            </w:r>
          </w:p>
        </w:tc>
        <w:tc>
          <w:tcPr>
            <w:tcW w:w="372" w:type="pct"/>
            <w:shd w:val="clear" w:color="auto" w:fill="92D050"/>
          </w:tcPr>
          <w:p w14:paraId="5FF07E32" w14:textId="77777777" w:rsidR="00F40D90" w:rsidRPr="0023488B" w:rsidRDefault="00F40D90" w:rsidP="00F40D90"/>
        </w:tc>
        <w:tc>
          <w:tcPr>
            <w:tcW w:w="333" w:type="pct"/>
            <w:shd w:val="clear" w:color="auto" w:fill="92D050"/>
          </w:tcPr>
          <w:p w14:paraId="28263622" w14:textId="77777777" w:rsidR="00F40D90" w:rsidRPr="0023488B" w:rsidRDefault="00F40D90" w:rsidP="00F40D90"/>
        </w:tc>
        <w:tc>
          <w:tcPr>
            <w:tcW w:w="412" w:type="pct"/>
            <w:shd w:val="clear" w:color="auto" w:fill="FFFF00"/>
          </w:tcPr>
          <w:p w14:paraId="5CF77464" w14:textId="77777777" w:rsidR="00F40D90" w:rsidRPr="0023488B" w:rsidRDefault="00F40D90" w:rsidP="00F40D90"/>
        </w:tc>
        <w:tc>
          <w:tcPr>
            <w:tcW w:w="329" w:type="pct"/>
            <w:shd w:val="clear" w:color="auto" w:fill="FFFF00"/>
          </w:tcPr>
          <w:p w14:paraId="1C390974" w14:textId="77777777" w:rsidR="00F40D90" w:rsidRPr="0023488B" w:rsidRDefault="00F40D90" w:rsidP="00F40D90"/>
        </w:tc>
        <w:tc>
          <w:tcPr>
            <w:tcW w:w="304" w:type="pct"/>
            <w:shd w:val="clear" w:color="auto" w:fill="FFFF00"/>
          </w:tcPr>
          <w:p w14:paraId="532C7AE9" w14:textId="77777777" w:rsidR="00F40D90" w:rsidRPr="0023488B" w:rsidRDefault="00F40D90" w:rsidP="00F40D90"/>
        </w:tc>
        <w:tc>
          <w:tcPr>
            <w:tcW w:w="372" w:type="pct"/>
            <w:shd w:val="clear" w:color="auto" w:fill="FFFF00"/>
          </w:tcPr>
          <w:p w14:paraId="6C741954" w14:textId="77777777" w:rsidR="00F40D90" w:rsidRPr="0023488B" w:rsidRDefault="00F40D90" w:rsidP="00F40D90"/>
        </w:tc>
        <w:tc>
          <w:tcPr>
            <w:tcW w:w="384" w:type="pct"/>
            <w:shd w:val="clear" w:color="auto" w:fill="FFFF00"/>
          </w:tcPr>
          <w:p w14:paraId="3CFC9FCE" w14:textId="77777777" w:rsidR="00F40D90" w:rsidRPr="0023488B" w:rsidRDefault="00F40D90" w:rsidP="00F40D90"/>
        </w:tc>
        <w:tc>
          <w:tcPr>
            <w:tcW w:w="396" w:type="pct"/>
            <w:shd w:val="clear" w:color="auto" w:fill="FFFF00"/>
          </w:tcPr>
          <w:p w14:paraId="428B7814" w14:textId="77777777" w:rsidR="00F40D90" w:rsidRPr="0023488B" w:rsidRDefault="00F40D90" w:rsidP="00F40D90"/>
        </w:tc>
        <w:tc>
          <w:tcPr>
            <w:tcW w:w="371" w:type="pct"/>
            <w:shd w:val="clear" w:color="auto" w:fill="92D050"/>
          </w:tcPr>
          <w:p w14:paraId="7B8A73B9" w14:textId="77777777" w:rsidR="00F40D90" w:rsidRPr="0023488B" w:rsidRDefault="00F40D90" w:rsidP="00F40D90"/>
        </w:tc>
        <w:tc>
          <w:tcPr>
            <w:tcW w:w="339" w:type="pct"/>
            <w:shd w:val="clear" w:color="auto" w:fill="FFFF00"/>
          </w:tcPr>
          <w:p w14:paraId="098685F5" w14:textId="77777777" w:rsidR="00F40D90" w:rsidRPr="0023488B" w:rsidRDefault="00F40D90" w:rsidP="00F40D90"/>
        </w:tc>
        <w:tc>
          <w:tcPr>
            <w:tcW w:w="753" w:type="pct"/>
          </w:tcPr>
          <w:p w14:paraId="36327470" w14:textId="62195107" w:rsidR="00F40D90" w:rsidRPr="0023488B" w:rsidRDefault="00F40D90" w:rsidP="00F40D90">
            <w:pPr>
              <w:rPr>
                <w:rFonts w:ascii="Arial" w:hAnsi="Arial" w:cs="Arial"/>
                <w:sz w:val="18"/>
                <w:szCs w:val="18"/>
              </w:rPr>
            </w:pPr>
            <w:r w:rsidRPr="0023488B">
              <w:rPr>
                <w:rFonts w:ascii="Arial" w:hAnsi="Arial" w:cs="Arial"/>
                <w:sz w:val="18"/>
                <w:szCs w:val="18"/>
              </w:rPr>
              <w:t xml:space="preserve">The Policy is being amended to include additional highway infrastructure improvements and is considered to be likely to result in relevant benefits for local residents and road users. </w:t>
            </w:r>
          </w:p>
        </w:tc>
      </w:tr>
      <w:tr w:rsidR="008152C4" w:rsidRPr="0023488B" w14:paraId="40228579" w14:textId="1E369A3E" w:rsidTr="00627279">
        <w:tc>
          <w:tcPr>
            <w:tcW w:w="634" w:type="pct"/>
          </w:tcPr>
          <w:p w14:paraId="58F16018" w14:textId="6B1999A3" w:rsidR="00F40D90" w:rsidRPr="0023488B" w:rsidRDefault="00F40D90" w:rsidP="00F40D90">
            <w:pPr>
              <w:pStyle w:val="TOC2"/>
              <w:rPr>
                <w:rStyle w:val="Hyperlink"/>
                <w:noProof w:val="0"/>
                <w:color w:val="auto"/>
                <w:u w:val="none"/>
              </w:rPr>
            </w:pPr>
            <w:r w:rsidRPr="0023488B">
              <w:rPr>
                <w:rStyle w:val="Hyperlink"/>
                <w:noProof w:val="0"/>
                <w:color w:val="auto"/>
                <w:u w:val="none"/>
              </w:rPr>
              <w:t>Policy H18: Hackwood Farm, Mickleover</w:t>
            </w:r>
          </w:p>
        </w:tc>
        <w:tc>
          <w:tcPr>
            <w:tcW w:w="372" w:type="pct"/>
            <w:shd w:val="clear" w:color="auto" w:fill="FFFF00"/>
          </w:tcPr>
          <w:p w14:paraId="3F005E8C" w14:textId="77777777" w:rsidR="00F40D90" w:rsidRPr="0023488B" w:rsidRDefault="00F40D90" w:rsidP="00F40D90"/>
        </w:tc>
        <w:tc>
          <w:tcPr>
            <w:tcW w:w="333" w:type="pct"/>
            <w:shd w:val="clear" w:color="auto" w:fill="FFFF00"/>
          </w:tcPr>
          <w:p w14:paraId="0C37F4EF" w14:textId="77777777" w:rsidR="00F40D90" w:rsidRPr="0023488B" w:rsidRDefault="00F40D90" w:rsidP="00F40D90"/>
        </w:tc>
        <w:tc>
          <w:tcPr>
            <w:tcW w:w="412" w:type="pct"/>
            <w:shd w:val="clear" w:color="auto" w:fill="FFFF00"/>
          </w:tcPr>
          <w:p w14:paraId="59BC20A8" w14:textId="77777777" w:rsidR="00F40D90" w:rsidRPr="0023488B" w:rsidRDefault="00F40D90" w:rsidP="00F40D90"/>
        </w:tc>
        <w:tc>
          <w:tcPr>
            <w:tcW w:w="329" w:type="pct"/>
            <w:shd w:val="clear" w:color="auto" w:fill="FFFF00"/>
          </w:tcPr>
          <w:p w14:paraId="213DB0D7" w14:textId="77777777" w:rsidR="00F40D90" w:rsidRPr="0023488B" w:rsidRDefault="00F40D90" w:rsidP="00F40D90"/>
        </w:tc>
        <w:tc>
          <w:tcPr>
            <w:tcW w:w="304" w:type="pct"/>
            <w:shd w:val="clear" w:color="auto" w:fill="FFFF00"/>
          </w:tcPr>
          <w:p w14:paraId="56B5D97B" w14:textId="77777777" w:rsidR="00F40D90" w:rsidRPr="0023488B" w:rsidRDefault="00F40D90" w:rsidP="00F40D90"/>
        </w:tc>
        <w:tc>
          <w:tcPr>
            <w:tcW w:w="372" w:type="pct"/>
            <w:shd w:val="clear" w:color="auto" w:fill="FFFF00"/>
          </w:tcPr>
          <w:p w14:paraId="1965386D" w14:textId="77777777" w:rsidR="00F40D90" w:rsidRPr="0023488B" w:rsidRDefault="00F40D90" w:rsidP="00F40D90"/>
        </w:tc>
        <w:tc>
          <w:tcPr>
            <w:tcW w:w="384" w:type="pct"/>
            <w:shd w:val="clear" w:color="auto" w:fill="FFFF00"/>
          </w:tcPr>
          <w:p w14:paraId="5B3260EC" w14:textId="77777777" w:rsidR="00F40D90" w:rsidRPr="0023488B" w:rsidRDefault="00F40D90" w:rsidP="00F40D90"/>
        </w:tc>
        <w:tc>
          <w:tcPr>
            <w:tcW w:w="396" w:type="pct"/>
            <w:shd w:val="clear" w:color="auto" w:fill="FFFF00"/>
          </w:tcPr>
          <w:p w14:paraId="36BD27D5" w14:textId="77777777" w:rsidR="00F40D90" w:rsidRPr="0023488B" w:rsidRDefault="00F40D90" w:rsidP="00F40D90"/>
        </w:tc>
        <w:tc>
          <w:tcPr>
            <w:tcW w:w="371" w:type="pct"/>
            <w:shd w:val="clear" w:color="auto" w:fill="FFFF00"/>
          </w:tcPr>
          <w:p w14:paraId="11ADF803" w14:textId="77777777" w:rsidR="00F40D90" w:rsidRPr="0023488B" w:rsidRDefault="00F40D90" w:rsidP="00F40D90"/>
        </w:tc>
        <w:tc>
          <w:tcPr>
            <w:tcW w:w="339" w:type="pct"/>
            <w:shd w:val="clear" w:color="auto" w:fill="FFFF00"/>
          </w:tcPr>
          <w:p w14:paraId="5A105890" w14:textId="77777777" w:rsidR="00F40D90" w:rsidRPr="0023488B" w:rsidRDefault="00F40D90" w:rsidP="00F40D90"/>
        </w:tc>
        <w:tc>
          <w:tcPr>
            <w:tcW w:w="753" w:type="pct"/>
          </w:tcPr>
          <w:p w14:paraId="2FC7F22C" w14:textId="38883205" w:rsidR="00F40D90" w:rsidRPr="0023488B" w:rsidRDefault="00F40D90" w:rsidP="00F40D90">
            <w:pPr>
              <w:rPr>
                <w:rFonts w:ascii="Arial" w:hAnsi="Arial" w:cs="Arial"/>
                <w:sz w:val="18"/>
                <w:szCs w:val="18"/>
              </w:rPr>
            </w:pPr>
            <w:r w:rsidRPr="0023488B">
              <w:rPr>
                <w:rFonts w:ascii="Arial" w:hAnsi="Arial" w:cs="Arial"/>
                <w:sz w:val="18"/>
                <w:szCs w:val="18"/>
              </w:rPr>
              <w:t>This Policy is not being proposed to be amended in this version of the Plan. Therefore, a neutral impact is assumed for the interim</w:t>
            </w:r>
            <w:r w:rsidR="00EA50C2" w:rsidRPr="0023488B">
              <w:rPr>
                <w:rFonts w:ascii="Arial" w:hAnsi="Arial" w:cs="Arial"/>
                <w:sz w:val="18"/>
                <w:szCs w:val="18"/>
              </w:rPr>
              <w:t>.</w:t>
            </w:r>
          </w:p>
        </w:tc>
      </w:tr>
      <w:tr w:rsidR="008152C4" w:rsidRPr="0023488B" w14:paraId="1B290621" w14:textId="283A017B" w:rsidTr="00627279">
        <w:tc>
          <w:tcPr>
            <w:tcW w:w="634" w:type="pct"/>
          </w:tcPr>
          <w:p w14:paraId="076741C9" w14:textId="4AF7504F" w:rsidR="00F40D90" w:rsidRPr="0023488B" w:rsidRDefault="00F40D90" w:rsidP="00F40D90">
            <w:pPr>
              <w:pStyle w:val="TOC2"/>
              <w:rPr>
                <w:rStyle w:val="Hyperlink"/>
                <w:noProof w:val="0"/>
                <w:color w:val="auto"/>
                <w:u w:val="none"/>
              </w:rPr>
            </w:pPr>
            <w:r w:rsidRPr="0023488B">
              <w:rPr>
                <w:rStyle w:val="Hyperlink"/>
                <w:noProof w:val="0"/>
                <w:color w:val="auto"/>
                <w:u w:val="none"/>
              </w:rPr>
              <w:t>Policy H19 Land West of Mickleover</w:t>
            </w:r>
          </w:p>
        </w:tc>
        <w:tc>
          <w:tcPr>
            <w:tcW w:w="372" w:type="pct"/>
            <w:shd w:val="clear" w:color="auto" w:fill="FFFF00"/>
          </w:tcPr>
          <w:p w14:paraId="1F5372CB" w14:textId="77777777" w:rsidR="00F40D90" w:rsidRPr="0023488B" w:rsidRDefault="00F40D90" w:rsidP="00F40D90"/>
        </w:tc>
        <w:tc>
          <w:tcPr>
            <w:tcW w:w="333" w:type="pct"/>
            <w:shd w:val="clear" w:color="auto" w:fill="FFFF00"/>
          </w:tcPr>
          <w:p w14:paraId="5F67A71E" w14:textId="77777777" w:rsidR="00F40D90" w:rsidRPr="0023488B" w:rsidRDefault="00F40D90" w:rsidP="00F40D90"/>
        </w:tc>
        <w:tc>
          <w:tcPr>
            <w:tcW w:w="412" w:type="pct"/>
            <w:shd w:val="clear" w:color="auto" w:fill="FFFF00"/>
          </w:tcPr>
          <w:p w14:paraId="26830DC8" w14:textId="77777777" w:rsidR="00F40D90" w:rsidRPr="0023488B" w:rsidRDefault="00F40D90" w:rsidP="00F40D90"/>
        </w:tc>
        <w:tc>
          <w:tcPr>
            <w:tcW w:w="329" w:type="pct"/>
            <w:shd w:val="clear" w:color="auto" w:fill="FFFF00"/>
          </w:tcPr>
          <w:p w14:paraId="0CB46A01" w14:textId="77777777" w:rsidR="00F40D90" w:rsidRPr="0023488B" w:rsidRDefault="00F40D90" w:rsidP="00F40D90"/>
        </w:tc>
        <w:tc>
          <w:tcPr>
            <w:tcW w:w="304" w:type="pct"/>
            <w:shd w:val="clear" w:color="auto" w:fill="FFFF00"/>
          </w:tcPr>
          <w:p w14:paraId="0053729F" w14:textId="77777777" w:rsidR="00F40D90" w:rsidRPr="0023488B" w:rsidRDefault="00F40D90" w:rsidP="00F40D90"/>
        </w:tc>
        <w:tc>
          <w:tcPr>
            <w:tcW w:w="372" w:type="pct"/>
            <w:shd w:val="clear" w:color="auto" w:fill="FFFF00"/>
          </w:tcPr>
          <w:p w14:paraId="1C60F177" w14:textId="77777777" w:rsidR="00F40D90" w:rsidRPr="0023488B" w:rsidRDefault="00F40D90" w:rsidP="00F40D90"/>
        </w:tc>
        <w:tc>
          <w:tcPr>
            <w:tcW w:w="384" w:type="pct"/>
            <w:shd w:val="clear" w:color="auto" w:fill="FFFF00"/>
          </w:tcPr>
          <w:p w14:paraId="4E1C2272" w14:textId="77777777" w:rsidR="00F40D90" w:rsidRPr="0023488B" w:rsidRDefault="00F40D90" w:rsidP="00F40D90"/>
        </w:tc>
        <w:tc>
          <w:tcPr>
            <w:tcW w:w="396" w:type="pct"/>
            <w:shd w:val="clear" w:color="auto" w:fill="FFFF00"/>
          </w:tcPr>
          <w:p w14:paraId="28624AD4" w14:textId="77777777" w:rsidR="00F40D90" w:rsidRPr="0023488B" w:rsidRDefault="00F40D90" w:rsidP="00F40D90"/>
        </w:tc>
        <w:tc>
          <w:tcPr>
            <w:tcW w:w="371" w:type="pct"/>
            <w:shd w:val="clear" w:color="auto" w:fill="FFFF00"/>
          </w:tcPr>
          <w:p w14:paraId="5DDD7191" w14:textId="77777777" w:rsidR="00F40D90" w:rsidRPr="0023488B" w:rsidRDefault="00F40D90" w:rsidP="00F40D90"/>
        </w:tc>
        <w:tc>
          <w:tcPr>
            <w:tcW w:w="339" w:type="pct"/>
            <w:shd w:val="clear" w:color="auto" w:fill="FFFF00"/>
          </w:tcPr>
          <w:p w14:paraId="135ABD9E" w14:textId="77777777" w:rsidR="00F40D90" w:rsidRPr="0023488B" w:rsidRDefault="00F40D90" w:rsidP="00F40D90"/>
        </w:tc>
        <w:tc>
          <w:tcPr>
            <w:tcW w:w="753" w:type="pct"/>
          </w:tcPr>
          <w:p w14:paraId="5457A466" w14:textId="16D565E9" w:rsidR="00F40D90" w:rsidRPr="0023488B" w:rsidRDefault="00F40D90" w:rsidP="00F40D90">
            <w:pPr>
              <w:rPr>
                <w:rFonts w:ascii="Arial" w:hAnsi="Arial" w:cs="Arial"/>
                <w:sz w:val="18"/>
                <w:szCs w:val="18"/>
              </w:rPr>
            </w:pPr>
            <w:r w:rsidRPr="0023488B">
              <w:rPr>
                <w:rFonts w:ascii="Arial" w:hAnsi="Arial" w:cs="Arial"/>
                <w:sz w:val="18"/>
                <w:szCs w:val="18"/>
              </w:rPr>
              <w:t xml:space="preserve">This Policy is not being proposed to be amended in this version of the Plan. Therefore, a neutral impact beyond the adopted Plan is </w:t>
            </w:r>
            <w:r w:rsidRPr="0023488B">
              <w:rPr>
                <w:rFonts w:ascii="Arial" w:hAnsi="Arial" w:cs="Arial"/>
                <w:sz w:val="18"/>
                <w:szCs w:val="18"/>
              </w:rPr>
              <w:lastRenderedPageBreak/>
              <w:t xml:space="preserve">assumed for the interim period. </w:t>
            </w:r>
          </w:p>
        </w:tc>
      </w:tr>
      <w:tr w:rsidR="008152C4" w:rsidRPr="0023488B" w14:paraId="0165CAE7" w14:textId="792D742C" w:rsidTr="00627279">
        <w:tc>
          <w:tcPr>
            <w:tcW w:w="634" w:type="pct"/>
          </w:tcPr>
          <w:p w14:paraId="0FDCEE84" w14:textId="05512681" w:rsidR="00F40D90" w:rsidRPr="0023488B" w:rsidRDefault="00F40D90" w:rsidP="00F40D90">
            <w:pPr>
              <w:pStyle w:val="TOC2"/>
              <w:rPr>
                <w:rStyle w:val="Hyperlink"/>
                <w:noProof w:val="0"/>
                <w:color w:val="auto"/>
                <w:u w:val="none"/>
              </w:rPr>
            </w:pPr>
            <w:r w:rsidRPr="0023488B">
              <w:rPr>
                <w:rStyle w:val="Hyperlink"/>
                <w:noProof w:val="0"/>
                <w:color w:val="auto"/>
                <w:u w:val="none"/>
              </w:rPr>
              <w:lastRenderedPageBreak/>
              <w:t>Policy H20: Housing Balance &amp; Custom/Self-build</w:t>
            </w:r>
          </w:p>
        </w:tc>
        <w:tc>
          <w:tcPr>
            <w:tcW w:w="372" w:type="pct"/>
            <w:shd w:val="clear" w:color="auto" w:fill="92D050"/>
          </w:tcPr>
          <w:p w14:paraId="29B6FF38" w14:textId="77777777" w:rsidR="00F40D90" w:rsidRPr="0023488B" w:rsidRDefault="00F40D90" w:rsidP="00F40D90"/>
        </w:tc>
        <w:tc>
          <w:tcPr>
            <w:tcW w:w="333" w:type="pct"/>
            <w:shd w:val="clear" w:color="auto" w:fill="92D050"/>
          </w:tcPr>
          <w:p w14:paraId="6C69C2D6" w14:textId="77777777" w:rsidR="00F40D90" w:rsidRPr="0023488B" w:rsidRDefault="00F40D90" w:rsidP="00F40D90"/>
        </w:tc>
        <w:tc>
          <w:tcPr>
            <w:tcW w:w="412" w:type="pct"/>
            <w:shd w:val="clear" w:color="auto" w:fill="FFFF00"/>
          </w:tcPr>
          <w:p w14:paraId="30646E20" w14:textId="77777777" w:rsidR="00F40D90" w:rsidRPr="0023488B" w:rsidRDefault="00F40D90" w:rsidP="00F40D90"/>
        </w:tc>
        <w:tc>
          <w:tcPr>
            <w:tcW w:w="329" w:type="pct"/>
            <w:shd w:val="clear" w:color="auto" w:fill="FFFF00"/>
          </w:tcPr>
          <w:p w14:paraId="17E18823" w14:textId="77777777" w:rsidR="00F40D90" w:rsidRPr="0023488B" w:rsidRDefault="00F40D90" w:rsidP="00F40D90"/>
        </w:tc>
        <w:tc>
          <w:tcPr>
            <w:tcW w:w="304" w:type="pct"/>
            <w:shd w:val="clear" w:color="auto" w:fill="FFFF00"/>
          </w:tcPr>
          <w:p w14:paraId="42305745" w14:textId="77777777" w:rsidR="00F40D90" w:rsidRPr="0023488B" w:rsidRDefault="00F40D90" w:rsidP="00F40D90"/>
        </w:tc>
        <w:tc>
          <w:tcPr>
            <w:tcW w:w="372" w:type="pct"/>
            <w:shd w:val="clear" w:color="auto" w:fill="FFFF00"/>
          </w:tcPr>
          <w:p w14:paraId="5390C084" w14:textId="77777777" w:rsidR="00F40D90" w:rsidRPr="0023488B" w:rsidRDefault="00F40D90" w:rsidP="00F40D90"/>
        </w:tc>
        <w:tc>
          <w:tcPr>
            <w:tcW w:w="384" w:type="pct"/>
            <w:shd w:val="clear" w:color="auto" w:fill="FFFF00"/>
          </w:tcPr>
          <w:p w14:paraId="7336689C" w14:textId="77777777" w:rsidR="00F40D90" w:rsidRPr="0023488B" w:rsidRDefault="00F40D90" w:rsidP="00F40D90"/>
        </w:tc>
        <w:tc>
          <w:tcPr>
            <w:tcW w:w="396" w:type="pct"/>
            <w:shd w:val="clear" w:color="auto" w:fill="FFFF00"/>
          </w:tcPr>
          <w:p w14:paraId="09580EA7" w14:textId="77777777" w:rsidR="00F40D90" w:rsidRPr="0023488B" w:rsidRDefault="00F40D90" w:rsidP="00F40D90"/>
        </w:tc>
        <w:tc>
          <w:tcPr>
            <w:tcW w:w="371" w:type="pct"/>
            <w:shd w:val="clear" w:color="auto" w:fill="92D050"/>
          </w:tcPr>
          <w:p w14:paraId="1236D864" w14:textId="77777777" w:rsidR="00F40D90" w:rsidRPr="0023488B" w:rsidRDefault="00F40D90" w:rsidP="00F40D90"/>
        </w:tc>
        <w:tc>
          <w:tcPr>
            <w:tcW w:w="339" w:type="pct"/>
            <w:shd w:val="clear" w:color="auto" w:fill="92D050"/>
          </w:tcPr>
          <w:p w14:paraId="5D181EE3" w14:textId="77777777" w:rsidR="00F40D90" w:rsidRPr="0023488B" w:rsidRDefault="00F40D90" w:rsidP="00F40D90"/>
        </w:tc>
        <w:tc>
          <w:tcPr>
            <w:tcW w:w="753" w:type="pct"/>
          </w:tcPr>
          <w:p w14:paraId="5FCEBC8F" w14:textId="2C58A1D1" w:rsidR="00CD7FBB" w:rsidRPr="0023488B" w:rsidRDefault="00F40D90" w:rsidP="00C13AFE">
            <w:pPr>
              <w:rPr>
                <w:rFonts w:ascii="Arial" w:hAnsi="Arial" w:cs="Arial"/>
                <w:sz w:val="18"/>
                <w:szCs w:val="18"/>
              </w:rPr>
            </w:pPr>
            <w:r w:rsidRPr="0023488B">
              <w:rPr>
                <w:rFonts w:ascii="Arial" w:hAnsi="Arial" w:cs="Arial"/>
                <w:sz w:val="18"/>
                <w:szCs w:val="18"/>
              </w:rPr>
              <w:t xml:space="preserve">The Policy is being proposed to have updated housing types, with greater regard to current housing market needs including affordable dwellings. Additional requirements are specified for wheelchair adaptable standards and self/custom housebuilding. Further information is provided regarding anticipated older people’s housing needs. </w:t>
            </w:r>
          </w:p>
        </w:tc>
      </w:tr>
      <w:tr w:rsidR="008152C4" w:rsidRPr="0023488B" w14:paraId="5A7A7B66" w14:textId="2449F98E" w:rsidTr="00627279">
        <w:tc>
          <w:tcPr>
            <w:tcW w:w="634" w:type="pct"/>
          </w:tcPr>
          <w:p w14:paraId="3925AAA1" w14:textId="7F6756F3" w:rsidR="00F40D90" w:rsidRPr="0023488B" w:rsidRDefault="00F40D90" w:rsidP="00F40D90">
            <w:pPr>
              <w:pStyle w:val="TOC2"/>
              <w:rPr>
                <w:rStyle w:val="Hyperlink"/>
                <w:noProof w:val="0"/>
                <w:color w:val="auto"/>
                <w:u w:val="none"/>
              </w:rPr>
            </w:pPr>
            <w:r w:rsidRPr="0023488B">
              <w:rPr>
                <w:rStyle w:val="Hyperlink"/>
                <w:noProof w:val="0"/>
                <w:color w:val="auto"/>
                <w:u w:val="none"/>
              </w:rPr>
              <w:t>Policy H21: Affordable Housing</w:t>
            </w:r>
          </w:p>
        </w:tc>
        <w:tc>
          <w:tcPr>
            <w:tcW w:w="372" w:type="pct"/>
            <w:shd w:val="clear" w:color="auto" w:fill="92D050"/>
          </w:tcPr>
          <w:p w14:paraId="750FAA7E" w14:textId="77777777" w:rsidR="00F40D90" w:rsidRPr="0023488B" w:rsidRDefault="00F40D90" w:rsidP="00F40D90"/>
        </w:tc>
        <w:tc>
          <w:tcPr>
            <w:tcW w:w="333" w:type="pct"/>
            <w:shd w:val="clear" w:color="auto" w:fill="92D050"/>
          </w:tcPr>
          <w:p w14:paraId="750C9E6E" w14:textId="77777777" w:rsidR="00F40D90" w:rsidRPr="0023488B" w:rsidRDefault="00F40D90" w:rsidP="00F40D90"/>
        </w:tc>
        <w:tc>
          <w:tcPr>
            <w:tcW w:w="412" w:type="pct"/>
            <w:shd w:val="clear" w:color="auto" w:fill="FFFF00"/>
          </w:tcPr>
          <w:p w14:paraId="0026C924" w14:textId="77777777" w:rsidR="00F40D90" w:rsidRPr="0023488B" w:rsidRDefault="00F40D90" w:rsidP="00F40D90"/>
        </w:tc>
        <w:tc>
          <w:tcPr>
            <w:tcW w:w="329" w:type="pct"/>
            <w:shd w:val="clear" w:color="auto" w:fill="FFFF00"/>
          </w:tcPr>
          <w:p w14:paraId="6AFF2232" w14:textId="77777777" w:rsidR="00F40D90" w:rsidRPr="0023488B" w:rsidRDefault="00F40D90" w:rsidP="00F40D90"/>
        </w:tc>
        <w:tc>
          <w:tcPr>
            <w:tcW w:w="304" w:type="pct"/>
            <w:shd w:val="clear" w:color="auto" w:fill="FFFF00"/>
          </w:tcPr>
          <w:p w14:paraId="58CFDA3D" w14:textId="77777777" w:rsidR="00F40D90" w:rsidRPr="0023488B" w:rsidRDefault="00F40D90" w:rsidP="00F40D90"/>
        </w:tc>
        <w:tc>
          <w:tcPr>
            <w:tcW w:w="372" w:type="pct"/>
            <w:shd w:val="clear" w:color="auto" w:fill="FFFF00"/>
          </w:tcPr>
          <w:p w14:paraId="38F44AF9" w14:textId="77777777" w:rsidR="00F40D90" w:rsidRPr="0023488B" w:rsidRDefault="00F40D90" w:rsidP="00F40D90"/>
        </w:tc>
        <w:tc>
          <w:tcPr>
            <w:tcW w:w="384" w:type="pct"/>
            <w:shd w:val="clear" w:color="auto" w:fill="FFFF00"/>
          </w:tcPr>
          <w:p w14:paraId="0EED131E" w14:textId="77777777" w:rsidR="00F40D90" w:rsidRPr="0023488B" w:rsidRDefault="00F40D90" w:rsidP="00F40D90"/>
        </w:tc>
        <w:tc>
          <w:tcPr>
            <w:tcW w:w="396" w:type="pct"/>
            <w:shd w:val="clear" w:color="auto" w:fill="FFFF00"/>
          </w:tcPr>
          <w:p w14:paraId="38032583" w14:textId="77777777" w:rsidR="00F40D90" w:rsidRPr="0023488B" w:rsidRDefault="00F40D90" w:rsidP="00F40D90"/>
        </w:tc>
        <w:tc>
          <w:tcPr>
            <w:tcW w:w="371" w:type="pct"/>
            <w:shd w:val="clear" w:color="auto" w:fill="92D050"/>
          </w:tcPr>
          <w:p w14:paraId="6BC2F498" w14:textId="77777777" w:rsidR="00F40D90" w:rsidRPr="0023488B" w:rsidRDefault="00F40D90" w:rsidP="00F40D90"/>
        </w:tc>
        <w:tc>
          <w:tcPr>
            <w:tcW w:w="339" w:type="pct"/>
            <w:shd w:val="clear" w:color="auto" w:fill="92D050"/>
          </w:tcPr>
          <w:p w14:paraId="312E5B8A" w14:textId="77777777" w:rsidR="00F40D90" w:rsidRPr="0023488B" w:rsidRDefault="00F40D90" w:rsidP="00F40D90"/>
        </w:tc>
        <w:tc>
          <w:tcPr>
            <w:tcW w:w="753" w:type="pct"/>
          </w:tcPr>
          <w:p w14:paraId="44F776BB" w14:textId="1BCACE18" w:rsidR="00F40D90" w:rsidRPr="0023488B" w:rsidRDefault="00F40D90" w:rsidP="00F40D90">
            <w:pPr>
              <w:rPr>
                <w:rFonts w:ascii="Arial" w:hAnsi="Arial" w:cs="Arial"/>
                <w:sz w:val="18"/>
                <w:szCs w:val="18"/>
              </w:rPr>
            </w:pPr>
            <w:r w:rsidRPr="0023488B">
              <w:rPr>
                <w:rFonts w:ascii="Arial" w:hAnsi="Arial" w:cs="Arial"/>
                <w:sz w:val="18"/>
                <w:szCs w:val="18"/>
              </w:rPr>
              <w:t xml:space="preserve">The Policy is not proposed to change significantly, however, the need for affordable rental homes and overall affordable housing requirement have increased. </w:t>
            </w:r>
          </w:p>
        </w:tc>
      </w:tr>
      <w:tr w:rsidR="008152C4" w:rsidRPr="0023488B" w14:paraId="418B2577" w14:textId="4146CDF6" w:rsidTr="00627279">
        <w:tc>
          <w:tcPr>
            <w:tcW w:w="634" w:type="pct"/>
          </w:tcPr>
          <w:p w14:paraId="27DCCFB9" w14:textId="60415D9F" w:rsidR="00F40D90" w:rsidRPr="0023488B" w:rsidRDefault="00F40D90" w:rsidP="00F40D90">
            <w:pPr>
              <w:pStyle w:val="TOC2"/>
              <w:rPr>
                <w:rStyle w:val="Hyperlink"/>
                <w:noProof w:val="0"/>
                <w:color w:val="auto"/>
                <w:u w:val="none"/>
              </w:rPr>
            </w:pPr>
            <w:r w:rsidRPr="0023488B">
              <w:rPr>
                <w:rStyle w:val="Hyperlink"/>
                <w:noProof w:val="0"/>
                <w:color w:val="auto"/>
                <w:u w:val="none"/>
              </w:rPr>
              <w:t>Policy H22: Gypsies and Travellers and for Travelling Showpeople</w:t>
            </w:r>
          </w:p>
        </w:tc>
        <w:tc>
          <w:tcPr>
            <w:tcW w:w="372" w:type="pct"/>
            <w:shd w:val="clear" w:color="auto" w:fill="92D050"/>
          </w:tcPr>
          <w:p w14:paraId="5D19B39D" w14:textId="77777777" w:rsidR="00F40D90" w:rsidRPr="0023488B" w:rsidRDefault="00F40D90" w:rsidP="00F40D90"/>
        </w:tc>
        <w:tc>
          <w:tcPr>
            <w:tcW w:w="333" w:type="pct"/>
            <w:shd w:val="clear" w:color="auto" w:fill="92D050"/>
          </w:tcPr>
          <w:p w14:paraId="3E0C6BD9" w14:textId="77777777" w:rsidR="00F40D90" w:rsidRPr="0023488B" w:rsidRDefault="00F40D90" w:rsidP="00F40D90"/>
        </w:tc>
        <w:tc>
          <w:tcPr>
            <w:tcW w:w="412" w:type="pct"/>
            <w:shd w:val="clear" w:color="auto" w:fill="FFFF00"/>
          </w:tcPr>
          <w:p w14:paraId="7D922730" w14:textId="77777777" w:rsidR="00F40D90" w:rsidRPr="0023488B" w:rsidRDefault="00F40D90" w:rsidP="00F40D90"/>
        </w:tc>
        <w:tc>
          <w:tcPr>
            <w:tcW w:w="329" w:type="pct"/>
            <w:shd w:val="clear" w:color="auto" w:fill="92D050"/>
          </w:tcPr>
          <w:p w14:paraId="6AF667F4" w14:textId="77777777" w:rsidR="00F40D90" w:rsidRPr="0023488B" w:rsidRDefault="00F40D90" w:rsidP="00F40D90"/>
        </w:tc>
        <w:tc>
          <w:tcPr>
            <w:tcW w:w="304" w:type="pct"/>
            <w:shd w:val="clear" w:color="auto" w:fill="92D050"/>
          </w:tcPr>
          <w:p w14:paraId="09FEDDE0" w14:textId="77777777" w:rsidR="00F40D90" w:rsidRPr="0023488B" w:rsidRDefault="00F40D90" w:rsidP="00F40D90"/>
        </w:tc>
        <w:tc>
          <w:tcPr>
            <w:tcW w:w="372" w:type="pct"/>
            <w:shd w:val="clear" w:color="auto" w:fill="FFFF00"/>
          </w:tcPr>
          <w:p w14:paraId="119292F3" w14:textId="77777777" w:rsidR="00F40D90" w:rsidRPr="0023488B" w:rsidRDefault="00F40D90" w:rsidP="00F40D90"/>
        </w:tc>
        <w:tc>
          <w:tcPr>
            <w:tcW w:w="384" w:type="pct"/>
            <w:shd w:val="clear" w:color="auto" w:fill="FFFF00"/>
          </w:tcPr>
          <w:p w14:paraId="3F1C2D13" w14:textId="77777777" w:rsidR="00F40D90" w:rsidRPr="0023488B" w:rsidRDefault="00F40D90" w:rsidP="00F40D90"/>
        </w:tc>
        <w:tc>
          <w:tcPr>
            <w:tcW w:w="396" w:type="pct"/>
            <w:shd w:val="clear" w:color="auto" w:fill="FFFF00"/>
          </w:tcPr>
          <w:p w14:paraId="36F9FF9B" w14:textId="77777777" w:rsidR="00F40D90" w:rsidRPr="0023488B" w:rsidRDefault="00F40D90" w:rsidP="00F40D90"/>
        </w:tc>
        <w:tc>
          <w:tcPr>
            <w:tcW w:w="371" w:type="pct"/>
            <w:shd w:val="clear" w:color="auto" w:fill="92D050"/>
          </w:tcPr>
          <w:p w14:paraId="2FCF9EA6" w14:textId="77777777" w:rsidR="00F40D90" w:rsidRPr="0023488B" w:rsidRDefault="00F40D90" w:rsidP="00F40D90"/>
        </w:tc>
        <w:tc>
          <w:tcPr>
            <w:tcW w:w="339" w:type="pct"/>
            <w:shd w:val="clear" w:color="auto" w:fill="92D050"/>
          </w:tcPr>
          <w:p w14:paraId="4B0608C4" w14:textId="77777777" w:rsidR="00F40D90" w:rsidRPr="0023488B" w:rsidRDefault="00F40D90" w:rsidP="00F40D90"/>
        </w:tc>
        <w:tc>
          <w:tcPr>
            <w:tcW w:w="753" w:type="pct"/>
          </w:tcPr>
          <w:p w14:paraId="54581BAD" w14:textId="7E7E8260" w:rsidR="00F40D90" w:rsidRPr="0023488B" w:rsidRDefault="00F40D90" w:rsidP="00F40D90">
            <w:pPr>
              <w:rPr>
                <w:rFonts w:ascii="Arial" w:hAnsi="Arial" w:cs="Arial"/>
                <w:sz w:val="18"/>
                <w:szCs w:val="18"/>
              </w:rPr>
            </w:pPr>
            <w:r w:rsidRPr="0023488B">
              <w:rPr>
                <w:rFonts w:ascii="Arial" w:hAnsi="Arial" w:cs="Arial"/>
                <w:sz w:val="18"/>
                <w:szCs w:val="18"/>
              </w:rPr>
              <w:t xml:space="preserve">An updated summary of accommodation needs has been provided, demonstrating the continued commitment </w:t>
            </w:r>
            <w:r w:rsidRPr="0023488B">
              <w:rPr>
                <w:rFonts w:ascii="Arial" w:hAnsi="Arial" w:cs="Arial"/>
                <w:sz w:val="18"/>
                <w:szCs w:val="18"/>
              </w:rPr>
              <w:lastRenderedPageBreak/>
              <w:t xml:space="preserve">to provide such dwellings and pitches. </w:t>
            </w:r>
          </w:p>
        </w:tc>
      </w:tr>
      <w:tr w:rsidR="008152C4" w:rsidRPr="0023488B" w14:paraId="5DC0E741" w14:textId="1190BD15" w:rsidTr="00627279">
        <w:tc>
          <w:tcPr>
            <w:tcW w:w="634" w:type="pct"/>
          </w:tcPr>
          <w:p w14:paraId="12290D0A" w14:textId="7F4DAC5B" w:rsidR="00F40D90" w:rsidRPr="0023488B" w:rsidRDefault="00F40D90" w:rsidP="00F40D90">
            <w:pPr>
              <w:pStyle w:val="TOC2"/>
              <w:rPr>
                <w:rStyle w:val="Hyperlink"/>
                <w:rFonts w:eastAsiaTheme="minorEastAsia"/>
                <w:noProof w:val="0"/>
                <w:color w:val="auto"/>
                <w:kern w:val="2"/>
                <w:u w:val="none"/>
                <w:lang w:eastAsia="en-GB"/>
              </w:rPr>
            </w:pPr>
            <w:r w:rsidRPr="0023488B">
              <w:rPr>
                <w:noProof w:val="0"/>
              </w:rPr>
              <w:lastRenderedPageBreak/>
              <w:t>Policy E1: Strategic Employment Land Allocation</w:t>
            </w:r>
          </w:p>
        </w:tc>
        <w:tc>
          <w:tcPr>
            <w:tcW w:w="372" w:type="pct"/>
            <w:shd w:val="clear" w:color="auto" w:fill="92D050"/>
          </w:tcPr>
          <w:p w14:paraId="4BE6050F" w14:textId="77777777" w:rsidR="00F40D90" w:rsidRPr="0023488B" w:rsidRDefault="00F40D90" w:rsidP="00F40D90"/>
        </w:tc>
        <w:tc>
          <w:tcPr>
            <w:tcW w:w="333" w:type="pct"/>
            <w:shd w:val="clear" w:color="auto" w:fill="92D050"/>
          </w:tcPr>
          <w:p w14:paraId="525CF4C7" w14:textId="77777777" w:rsidR="00F40D90" w:rsidRPr="0023488B" w:rsidRDefault="00F40D90" w:rsidP="00F40D90"/>
        </w:tc>
        <w:tc>
          <w:tcPr>
            <w:tcW w:w="412" w:type="pct"/>
            <w:shd w:val="clear" w:color="auto" w:fill="FFFF00"/>
          </w:tcPr>
          <w:p w14:paraId="53275873" w14:textId="77777777" w:rsidR="00F40D90" w:rsidRPr="0023488B" w:rsidRDefault="00F40D90" w:rsidP="00F40D90"/>
        </w:tc>
        <w:tc>
          <w:tcPr>
            <w:tcW w:w="329" w:type="pct"/>
            <w:shd w:val="clear" w:color="auto" w:fill="FFFF00"/>
          </w:tcPr>
          <w:p w14:paraId="27790BAC" w14:textId="77777777" w:rsidR="00F40D90" w:rsidRPr="0023488B" w:rsidRDefault="00F40D90" w:rsidP="00F40D90"/>
        </w:tc>
        <w:tc>
          <w:tcPr>
            <w:tcW w:w="304" w:type="pct"/>
            <w:shd w:val="clear" w:color="auto" w:fill="FFFF00"/>
          </w:tcPr>
          <w:p w14:paraId="69C17B6E" w14:textId="77777777" w:rsidR="00F40D90" w:rsidRPr="0023488B" w:rsidRDefault="00F40D90" w:rsidP="00F40D90"/>
        </w:tc>
        <w:tc>
          <w:tcPr>
            <w:tcW w:w="372" w:type="pct"/>
            <w:shd w:val="clear" w:color="auto" w:fill="FFFF00"/>
          </w:tcPr>
          <w:p w14:paraId="3EA922C6" w14:textId="77777777" w:rsidR="00F40D90" w:rsidRPr="0023488B" w:rsidRDefault="00F40D90" w:rsidP="00F40D90"/>
        </w:tc>
        <w:tc>
          <w:tcPr>
            <w:tcW w:w="384" w:type="pct"/>
            <w:shd w:val="clear" w:color="auto" w:fill="FFFF00"/>
          </w:tcPr>
          <w:p w14:paraId="79A7CA69" w14:textId="77777777" w:rsidR="00F40D90" w:rsidRPr="0023488B" w:rsidRDefault="00F40D90" w:rsidP="00F40D90"/>
        </w:tc>
        <w:tc>
          <w:tcPr>
            <w:tcW w:w="396" w:type="pct"/>
            <w:shd w:val="clear" w:color="auto" w:fill="FFFF00"/>
          </w:tcPr>
          <w:p w14:paraId="350D1F19" w14:textId="77777777" w:rsidR="00F40D90" w:rsidRPr="0023488B" w:rsidRDefault="00F40D90" w:rsidP="00F40D90"/>
        </w:tc>
        <w:tc>
          <w:tcPr>
            <w:tcW w:w="371" w:type="pct"/>
            <w:shd w:val="clear" w:color="auto" w:fill="92D050"/>
          </w:tcPr>
          <w:p w14:paraId="536ECCC9" w14:textId="77777777" w:rsidR="00F40D90" w:rsidRPr="0023488B" w:rsidRDefault="00F40D90" w:rsidP="00F40D90"/>
        </w:tc>
        <w:tc>
          <w:tcPr>
            <w:tcW w:w="339" w:type="pct"/>
            <w:shd w:val="clear" w:color="auto" w:fill="92D050"/>
          </w:tcPr>
          <w:p w14:paraId="5CB31887" w14:textId="77777777" w:rsidR="00F40D90" w:rsidRPr="0023488B" w:rsidRDefault="00F40D90" w:rsidP="00F40D90"/>
        </w:tc>
        <w:tc>
          <w:tcPr>
            <w:tcW w:w="753" w:type="pct"/>
          </w:tcPr>
          <w:p w14:paraId="78B279DC" w14:textId="160B7FB4" w:rsidR="00F40D90" w:rsidRPr="0023488B" w:rsidRDefault="00F40D90" w:rsidP="00F40D90">
            <w:pPr>
              <w:rPr>
                <w:rFonts w:ascii="Arial" w:hAnsi="Arial" w:cs="Arial"/>
                <w:sz w:val="18"/>
                <w:szCs w:val="18"/>
              </w:rPr>
            </w:pPr>
            <w:r w:rsidRPr="0023488B">
              <w:rPr>
                <w:rFonts w:ascii="Arial" w:hAnsi="Arial" w:cs="Arial"/>
                <w:sz w:val="18"/>
                <w:szCs w:val="18"/>
              </w:rPr>
              <w:t xml:space="preserve">Additional allocations have been incorporated to reflect updated need. The Strategic Rail Freight Interchange/Freeport will assist with not only employment opportunities, but also access to public transport and enhanced blue/green infrastructure and recreational use. </w:t>
            </w:r>
          </w:p>
        </w:tc>
      </w:tr>
      <w:tr w:rsidR="008152C4" w:rsidRPr="0023488B" w14:paraId="3406A58C" w14:textId="3CC567E6" w:rsidTr="00627279">
        <w:tc>
          <w:tcPr>
            <w:tcW w:w="634" w:type="pct"/>
          </w:tcPr>
          <w:p w14:paraId="4C749E40" w14:textId="60BFA345" w:rsidR="00F40D90" w:rsidRPr="0023488B" w:rsidRDefault="00F40D90" w:rsidP="00F40D90">
            <w:pPr>
              <w:pStyle w:val="TOC2"/>
              <w:rPr>
                <w:rStyle w:val="Hyperlink"/>
                <w:noProof w:val="0"/>
                <w:color w:val="auto"/>
                <w:u w:val="none"/>
              </w:rPr>
            </w:pPr>
            <w:r w:rsidRPr="0023488B">
              <w:rPr>
                <w:rStyle w:val="Hyperlink"/>
                <w:noProof w:val="0"/>
                <w:color w:val="auto"/>
                <w:u w:val="none"/>
              </w:rPr>
              <w:t>Policy E2: Other Industrial and Business Development</w:t>
            </w:r>
          </w:p>
        </w:tc>
        <w:tc>
          <w:tcPr>
            <w:tcW w:w="372" w:type="pct"/>
            <w:shd w:val="clear" w:color="auto" w:fill="FFFF00"/>
          </w:tcPr>
          <w:p w14:paraId="30E7DDD5" w14:textId="77777777" w:rsidR="00F40D90" w:rsidRPr="0023488B" w:rsidRDefault="00F40D90" w:rsidP="00F40D90"/>
        </w:tc>
        <w:tc>
          <w:tcPr>
            <w:tcW w:w="333" w:type="pct"/>
            <w:shd w:val="clear" w:color="auto" w:fill="FFFF00"/>
          </w:tcPr>
          <w:p w14:paraId="4A361363" w14:textId="77777777" w:rsidR="00F40D90" w:rsidRPr="0023488B" w:rsidRDefault="00F40D90" w:rsidP="00F40D90"/>
        </w:tc>
        <w:tc>
          <w:tcPr>
            <w:tcW w:w="412" w:type="pct"/>
            <w:shd w:val="clear" w:color="auto" w:fill="FFFF00"/>
          </w:tcPr>
          <w:p w14:paraId="1792A318" w14:textId="77777777" w:rsidR="00F40D90" w:rsidRPr="0023488B" w:rsidRDefault="00F40D90" w:rsidP="00F40D90"/>
        </w:tc>
        <w:tc>
          <w:tcPr>
            <w:tcW w:w="329" w:type="pct"/>
            <w:shd w:val="clear" w:color="auto" w:fill="FFFF00"/>
          </w:tcPr>
          <w:p w14:paraId="6F87994C" w14:textId="77777777" w:rsidR="00F40D90" w:rsidRPr="0023488B" w:rsidRDefault="00F40D90" w:rsidP="00F40D90"/>
        </w:tc>
        <w:tc>
          <w:tcPr>
            <w:tcW w:w="304" w:type="pct"/>
            <w:shd w:val="clear" w:color="auto" w:fill="FFFF00"/>
          </w:tcPr>
          <w:p w14:paraId="4010E0AF" w14:textId="77777777" w:rsidR="00F40D90" w:rsidRPr="0023488B" w:rsidRDefault="00F40D90" w:rsidP="00F40D90"/>
        </w:tc>
        <w:tc>
          <w:tcPr>
            <w:tcW w:w="372" w:type="pct"/>
            <w:shd w:val="clear" w:color="auto" w:fill="FFFF00"/>
          </w:tcPr>
          <w:p w14:paraId="62887EF3" w14:textId="77777777" w:rsidR="00F40D90" w:rsidRPr="0023488B" w:rsidRDefault="00F40D90" w:rsidP="00F40D90"/>
        </w:tc>
        <w:tc>
          <w:tcPr>
            <w:tcW w:w="384" w:type="pct"/>
            <w:shd w:val="clear" w:color="auto" w:fill="FFFF00"/>
          </w:tcPr>
          <w:p w14:paraId="297B2744" w14:textId="77777777" w:rsidR="00F40D90" w:rsidRPr="0023488B" w:rsidRDefault="00F40D90" w:rsidP="00F40D90"/>
        </w:tc>
        <w:tc>
          <w:tcPr>
            <w:tcW w:w="396" w:type="pct"/>
            <w:shd w:val="clear" w:color="auto" w:fill="FFFF00"/>
          </w:tcPr>
          <w:p w14:paraId="749E2042" w14:textId="77777777" w:rsidR="00F40D90" w:rsidRPr="0023488B" w:rsidRDefault="00F40D90" w:rsidP="00F40D90"/>
        </w:tc>
        <w:tc>
          <w:tcPr>
            <w:tcW w:w="371" w:type="pct"/>
            <w:shd w:val="clear" w:color="auto" w:fill="FFFF00"/>
          </w:tcPr>
          <w:p w14:paraId="71488BE5" w14:textId="77777777" w:rsidR="00F40D90" w:rsidRPr="0023488B" w:rsidRDefault="00F40D90" w:rsidP="00F40D90"/>
        </w:tc>
        <w:tc>
          <w:tcPr>
            <w:tcW w:w="339" w:type="pct"/>
            <w:shd w:val="clear" w:color="auto" w:fill="FFFF00"/>
          </w:tcPr>
          <w:p w14:paraId="072BBD37" w14:textId="77777777" w:rsidR="00F40D90" w:rsidRPr="0023488B" w:rsidRDefault="00F40D90" w:rsidP="00F40D90"/>
        </w:tc>
        <w:tc>
          <w:tcPr>
            <w:tcW w:w="753" w:type="pct"/>
          </w:tcPr>
          <w:p w14:paraId="7C2FB905" w14:textId="2DD58CC6" w:rsidR="00F40D90" w:rsidRPr="0023488B" w:rsidRDefault="00F40D90" w:rsidP="00F40D90">
            <w:pPr>
              <w:rPr>
                <w:rFonts w:ascii="Arial" w:hAnsi="Arial" w:cs="Arial"/>
                <w:sz w:val="18"/>
                <w:szCs w:val="18"/>
              </w:rPr>
            </w:pPr>
            <w:r w:rsidRPr="0023488B">
              <w:rPr>
                <w:rFonts w:ascii="Arial" w:hAnsi="Arial" w:cs="Arial"/>
                <w:sz w:val="18"/>
                <w:szCs w:val="18"/>
              </w:rPr>
              <w:t>This Policy is not being proposed to be amended in this version of the Plan. Therefore, a neutral impact beyond the adopted Plan is assumed for the interim period.</w:t>
            </w:r>
          </w:p>
        </w:tc>
      </w:tr>
      <w:tr w:rsidR="008152C4" w:rsidRPr="0023488B" w14:paraId="6088C6F8" w14:textId="7D229851" w:rsidTr="00627279">
        <w:tc>
          <w:tcPr>
            <w:tcW w:w="634" w:type="pct"/>
          </w:tcPr>
          <w:p w14:paraId="7E09B908" w14:textId="1F7D8568" w:rsidR="00F40D90" w:rsidRPr="0023488B" w:rsidRDefault="00F40D90" w:rsidP="00F40D90">
            <w:pPr>
              <w:pStyle w:val="TOC2"/>
              <w:rPr>
                <w:rStyle w:val="Hyperlink"/>
                <w:noProof w:val="0"/>
                <w:color w:val="auto"/>
                <w:u w:val="none"/>
              </w:rPr>
            </w:pPr>
            <w:r w:rsidRPr="0023488B">
              <w:rPr>
                <w:rStyle w:val="Hyperlink"/>
                <w:noProof w:val="0"/>
                <w:color w:val="auto"/>
                <w:u w:val="none"/>
              </w:rPr>
              <w:t>Policy E3: Existing Employment Areas</w:t>
            </w:r>
          </w:p>
        </w:tc>
        <w:tc>
          <w:tcPr>
            <w:tcW w:w="372" w:type="pct"/>
            <w:shd w:val="clear" w:color="auto" w:fill="92D050"/>
          </w:tcPr>
          <w:p w14:paraId="560C6B8E" w14:textId="77777777" w:rsidR="00F40D90" w:rsidRPr="0023488B" w:rsidRDefault="00F40D90" w:rsidP="00F40D90"/>
        </w:tc>
        <w:tc>
          <w:tcPr>
            <w:tcW w:w="333" w:type="pct"/>
            <w:shd w:val="clear" w:color="auto" w:fill="92D050"/>
          </w:tcPr>
          <w:p w14:paraId="358705F8" w14:textId="77777777" w:rsidR="00F40D90" w:rsidRPr="0023488B" w:rsidRDefault="00F40D90" w:rsidP="00F40D90"/>
        </w:tc>
        <w:tc>
          <w:tcPr>
            <w:tcW w:w="412" w:type="pct"/>
            <w:shd w:val="clear" w:color="auto" w:fill="FFFF00"/>
          </w:tcPr>
          <w:p w14:paraId="17FCDDB4" w14:textId="77777777" w:rsidR="00F40D90" w:rsidRPr="0023488B" w:rsidRDefault="00F40D90" w:rsidP="00F40D90"/>
        </w:tc>
        <w:tc>
          <w:tcPr>
            <w:tcW w:w="329" w:type="pct"/>
            <w:shd w:val="clear" w:color="auto" w:fill="FFFF00"/>
          </w:tcPr>
          <w:p w14:paraId="5AD1F75D" w14:textId="77777777" w:rsidR="00F40D90" w:rsidRPr="0023488B" w:rsidRDefault="00F40D90" w:rsidP="00F40D90"/>
        </w:tc>
        <w:tc>
          <w:tcPr>
            <w:tcW w:w="304" w:type="pct"/>
            <w:shd w:val="clear" w:color="auto" w:fill="FFFF00"/>
          </w:tcPr>
          <w:p w14:paraId="440B94BC" w14:textId="77777777" w:rsidR="00F40D90" w:rsidRPr="0023488B" w:rsidRDefault="00F40D90" w:rsidP="00F40D90"/>
        </w:tc>
        <w:tc>
          <w:tcPr>
            <w:tcW w:w="372" w:type="pct"/>
            <w:shd w:val="clear" w:color="auto" w:fill="FFFF00"/>
          </w:tcPr>
          <w:p w14:paraId="0B55C3FF" w14:textId="77777777" w:rsidR="00F40D90" w:rsidRPr="0023488B" w:rsidRDefault="00F40D90" w:rsidP="00F40D90"/>
        </w:tc>
        <w:tc>
          <w:tcPr>
            <w:tcW w:w="384" w:type="pct"/>
            <w:shd w:val="clear" w:color="auto" w:fill="FFFF00"/>
          </w:tcPr>
          <w:p w14:paraId="744CBCFD" w14:textId="77777777" w:rsidR="00F40D90" w:rsidRPr="0023488B" w:rsidRDefault="00F40D90" w:rsidP="00F40D90"/>
        </w:tc>
        <w:tc>
          <w:tcPr>
            <w:tcW w:w="396" w:type="pct"/>
            <w:shd w:val="clear" w:color="auto" w:fill="FFFF00"/>
          </w:tcPr>
          <w:p w14:paraId="3EFB2E52" w14:textId="77777777" w:rsidR="00F40D90" w:rsidRPr="0023488B" w:rsidRDefault="00F40D90" w:rsidP="00F40D90"/>
        </w:tc>
        <w:tc>
          <w:tcPr>
            <w:tcW w:w="371" w:type="pct"/>
            <w:shd w:val="clear" w:color="auto" w:fill="92D050"/>
          </w:tcPr>
          <w:p w14:paraId="452CD5BB" w14:textId="77777777" w:rsidR="00F40D90" w:rsidRPr="0023488B" w:rsidRDefault="00F40D90" w:rsidP="00F40D90"/>
        </w:tc>
        <w:tc>
          <w:tcPr>
            <w:tcW w:w="339" w:type="pct"/>
            <w:shd w:val="clear" w:color="auto" w:fill="92D050"/>
          </w:tcPr>
          <w:p w14:paraId="6C3EB8E7" w14:textId="77777777" w:rsidR="00F40D90" w:rsidRPr="0023488B" w:rsidRDefault="00F40D90" w:rsidP="00F40D90"/>
          <w:p w14:paraId="13C6D357" w14:textId="77777777" w:rsidR="00C544D7" w:rsidRPr="0023488B" w:rsidRDefault="00C544D7" w:rsidP="00F40D90"/>
          <w:p w14:paraId="68057B5B" w14:textId="77777777" w:rsidR="00C544D7" w:rsidRPr="0023488B" w:rsidRDefault="00C544D7" w:rsidP="00F40D90"/>
          <w:p w14:paraId="604F711B" w14:textId="77777777" w:rsidR="00C544D7" w:rsidRPr="0023488B" w:rsidRDefault="00C544D7" w:rsidP="00F40D90"/>
          <w:p w14:paraId="53C3FE53" w14:textId="77777777" w:rsidR="00C544D7" w:rsidRPr="0023488B" w:rsidRDefault="00C544D7" w:rsidP="00F40D90"/>
          <w:p w14:paraId="64104DE2" w14:textId="77777777" w:rsidR="00C544D7" w:rsidRPr="0023488B" w:rsidRDefault="00C544D7" w:rsidP="00F40D90"/>
        </w:tc>
        <w:tc>
          <w:tcPr>
            <w:tcW w:w="753" w:type="pct"/>
          </w:tcPr>
          <w:p w14:paraId="333A4E71" w14:textId="1E1C36EA" w:rsidR="00F40D90" w:rsidRPr="0023488B" w:rsidRDefault="00F40D90" w:rsidP="00F40D90">
            <w:pPr>
              <w:rPr>
                <w:rFonts w:ascii="Arial" w:hAnsi="Arial" w:cs="Arial"/>
                <w:sz w:val="18"/>
                <w:szCs w:val="18"/>
              </w:rPr>
            </w:pPr>
            <w:r w:rsidRPr="0023488B">
              <w:rPr>
                <w:rFonts w:ascii="Arial" w:hAnsi="Arial" w:cs="Arial"/>
                <w:sz w:val="18"/>
                <w:szCs w:val="18"/>
              </w:rPr>
              <w:t xml:space="preserve">The Policy has been amended to provide greater protection for existing employment areas and will therefore assist with safeguarding existing employment use. </w:t>
            </w:r>
          </w:p>
        </w:tc>
      </w:tr>
      <w:tr w:rsidR="008152C4" w:rsidRPr="0023488B" w14:paraId="602AA55C" w14:textId="296913F3" w:rsidTr="00627279">
        <w:tc>
          <w:tcPr>
            <w:tcW w:w="634" w:type="pct"/>
          </w:tcPr>
          <w:p w14:paraId="7A45F933" w14:textId="1C042EAD" w:rsidR="00F40D90" w:rsidRPr="0023488B" w:rsidRDefault="00F40D90" w:rsidP="00F40D90">
            <w:pPr>
              <w:pStyle w:val="TOC2"/>
              <w:rPr>
                <w:rStyle w:val="Hyperlink"/>
                <w:noProof w:val="0"/>
                <w:color w:val="auto"/>
                <w:u w:val="none"/>
              </w:rPr>
            </w:pPr>
            <w:r w:rsidRPr="0023488B">
              <w:rPr>
                <w:rStyle w:val="Hyperlink"/>
                <w:noProof w:val="0"/>
                <w:color w:val="auto"/>
                <w:u w:val="none"/>
              </w:rPr>
              <w:lastRenderedPageBreak/>
              <w:t>Policy E6: Woodville Regeneration Area</w:t>
            </w:r>
          </w:p>
        </w:tc>
        <w:tc>
          <w:tcPr>
            <w:tcW w:w="372" w:type="pct"/>
            <w:shd w:val="clear" w:color="auto" w:fill="92D050"/>
          </w:tcPr>
          <w:p w14:paraId="697602F3" w14:textId="77777777" w:rsidR="00F40D90" w:rsidRPr="0023488B" w:rsidRDefault="00F40D90" w:rsidP="00F40D90"/>
        </w:tc>
        <w:tc>
          <w:tcPr>
            <w:tcW w:w="333" w:type="pct"/>
            <w:shd w:val="clear" w:color="auto" w:fill="92D050"/>
          </w:tcPr>
          <w:p w14:paraId="6F5C13FE" w14:textId="77777777" w:rsidR="00F40D90" w:rsidRPr="0023488B" w:rsidRDefault="00F40D90" w:rsidP="00F40D90"/>
        </w:tc>
        <w:tc>
          <w:tcPr>
            <w:tcW w:w="412" w:type="pct"/>
            <w:shd w:val="clear" w:color="auto" w:fill="FFFF00"/>
          </w:tcPr>
          <w:p w14:paraId="3A77F0CF" w14:textId="77777777" w:rsidR="00F40D90" w:rsidRPr="0023488B" w:rsidRDefault="00F40D90" w:rsidP="00F40D90"/>
        </w:tc>
        <w:tc>
          <w:tcPr>
            <w:tcW w:w="329" w:type="pct"/>
            <w:shd w:val="clear" w:color="auto" w:fill="FFFF00"/>
          </w:tcPr>
          <w:p w14:paraId="265E00A7" w14:textId="77777777" w:rsidR="00F40D90" w:rsidRPr="0023488B" w:rsidRDefault="00F40D90" w:rsidP="00F40D90"/>
        </w:tc>
        <w:tc>
          <w:tcPr>
            <w:tcW w:w="304" w:type="pct"/>
            <w:shd w:val="clear" w:color="auto" w:fill="FFFF00"/>
          </w:tcPr>
          <w:p w14:paraId="7F4BDD22" w14:textId="77777777" w:rsidR="00F40D90" w:rsidRPr="0023488B" w:rsidRDefault="00F40D90" w:rsidP="00F40D90"/>
        </w:tc>
        <w:tc>
          <w:tcPr>
            <w:tcW w:w="372" w:type="pct"/>
            <w:shd w:val="clear" w:color="auto" w:fill="FFFF00"/>
          </w:tcPr>
          <w:p w14:paraId="1C6F52B8" w14:textId="77777777" w:rsidR="00F40D90" w:rsidRPr="0023488B" w:rsidRDefault="00F40D90" w:rsidP="00F40D90"/>
        </w:tc>
        <w:tc>
          <w:tcPr>
            <w:tcW w:w="384" w:type="pct"/>
            <w:shd w:val="clear" w:color="auto" w:fill="FFFF00"/>
          </w:tcPr>
          <w:p w14:paraId="75C52FF0" w14:textId="77777777" w:rsidR="00F40D90" w:rsidRPr="0023488B" w:rsidRDefault="00F40D90" w:rsidP="00F40D90"/>
        </w:tc>
        <w:tc>
          <w:tcPr>
            <w:tcW w:w="396" w:type="pct"/>
            <w:shd w:val="clear" w:color="auto" w:fill="FFFF00"/>
          </w:tcPr>
          <w:p w14:paraId="28CCF4E3" w14:textId="77777777" w:rsidR="00F40D90" w:rsidRPr="0023488B" w:rsidRDefault="00F40D90" w:rsidP="00F40D90"/>
        </w:tc>
        <w:tc>
          <w:tcPr>
            <w:tcW w:w="371" w:type="pct"/>
            <w:shd w:val="clear" w:color="auto" w:fill="92D050"/>
          </w:tcPr>
          <w:p w14:paraId="59DB751E" w14:textId="77777777" w:rsidR="00F40D90" w:rsidRPr="0023488B" w:rsidRDefault="00F40D90" w:rsidP="00F40D90"/>
        </w:tc>
        <w:tc>
          <w:tcPr>
            <w:tcW w:w="339" w:type="pct"/>
            <w:shd w:val="clear" w:color="auto" w:fill="92D050"/>
          </w:tcPr>
          <w:p w14:paraId="5328D2C5" w14:textId="77777777" w:rsidR="00F40D90" w:rsidRPr="0023488B" w:rsidRDefault="00F40D90" w:rsidP="00F40D90"/>
        </w:tc>
        <w:tc>
          <w:tcPr>
            <w:tcW w:w="753" w:type="pct"/>
          </w:tcPr>
          <w:p w14:paraId="3F2F2366" w14:textId="321A660A" w:rsidR="00F40D90" w:rsidRPr="0023488B" w:rsidRDefault="00F40D90" w:rsidP="00F40D90">
            <w:pPr>
              <w:rPr>
                <w:rFonts w:ascii="Arial" w:hAnsi="Arial" w:cs="Arial"/>
                <w:sz w:val="18"/>
                <w:szCs w:val="18"/>
              </w:rPr>
            </w:pPr>
            <w:r w:rsidRPr="0023488B">
              <w:rPr>
                <w:rFonts w:ascii="Arial" w:hAnsi="Arial" w:cs="Arial"/>
                <w:sz w:val="18"/>
                <w:szCs w:val="18"/>
              </w:rPr>
              <w:t xml:space="preserve">Additional consideration of National Forest planting requirements has been incorporated. The benefits of the National Forest are considered to affect multiple groups. </w:t>
            </w:r>
          </w:p>
        </w:tc>
      </w:tr>
      <w:tr w:rsidR="008152C4" w:rsidRPr="0023488B" w14:paraId="10EF03C8" w14:textId="09CE3E4E" w:rsidTr="00627279">
        <w:tc>
          <w:tcPr>
            <w:tcW w:w="634" w:type="pct"/>
          </w:tcPr>
          <w:p w14:paraId="5F16936F" w14:textId="554DACBD" w:rsidR="00F40D90" w:rsidRPr="0023488B" w:rsidRDefault="00F40D90" w:rsidP="00F40D90">
            <w:pPr>
              <w:pStyle w:val="TOC2"/>
              <w:rPr>
                <w:rStyle w:val="Hyperlink"/>
                <w:noProof w:val="0"/>
                <w:color w:val="auto"/>
                <w:u w:val="none"/>
              </w:rPr>
            </w:pPr>
            <w:r w:rsidRPr="0023488B">
              <w:rPr>
                <w:rStyle w:val="Hyperlink"/>
                <w:noProof w:val="0"/>
                <w:color w:val="auto"/>
                <w:u w:val="none"/>
              </w:rPr>
              <w:t>Policy E7: Rural Employment Development</w:t>
            </w:r>
          </w:p>
        </w:tc>
        <w:tc>
          <w:tcPr>
            <w:tcW w:w="372" w:type="pct"/>
            <w:shd w:val="clear" w:color="auto" w:fill="FFFF00"/>
          </w:tcPr>
          <w:p w14:paraId="00230170" w14:textId="77777777" w:rsidR="00F40D90" w:rsidRPr="0023488B" w:rsidRDefault="00F40D90" w:rsidP="00F40D90"/>
        </w:tc>
        <w:tc>
          <w:tcPr>
            <w:tcW w:w="333" w:type="pct"/>
            <w:shd w:val="clear" w:color="auto" w:fill="FFFF00"/>
          </w:tcPr>
          <w:p w14:paraId="59FADFAE" w14:textId="77777777" w:rsidR="00F40D90" w:rsidRPr="0023488B" w:rsidRDefault="00F40D90" w:rsidP="00F40D90"/>
        </w:tc>
        <w:tc>
          <w:tcPr>
            <w:tcW w:w="412" w:type="pct"/>
            <w:shd w:val="clear" w:color="auto" w:fill="FFFF00"/>
          </w:tcPr>
          <w:p w14:paraId="086406AF" w14:textId="77777777" w:rsidR="00F40D90" w:rsidRPr="0023488B" w:rsidRDefault="00F40D90" w:rsidP="00F40D90"/>
        </w:tc>
        <w:tc>
          <w:tcPr>
            <w:tcW w:w="329" w:type="pct"/>
            <w:shd w:val="clear" w:color="auto" w:fill="FFFF00"/>
          </w:tcPr>
          <w:p w14:paraId="00611BBB" w14:textId="77777777" w:rsidR="00F40D90" w:rsidRPr="0023488B" w:rsidRDefault="00F40D90" w:rsidP="00F40D90"/>
        </w:tc>
        <w:tc>
          <w:tcPr>
            <w:tcW w:w="304" w:type="pct"/>
            <w:shd w:val="clear" w:color="auto" w:fill="FFFF00"/>
          </w:tcPr>
          <w:p w14:paraId="2871723B" w14:textId="77777777" w:rsidR="00F40D90" w:rsidRPr="0023488B" w:rsidRDefault="00F40D90" w:rsidP="00F40D90"/>
        </w:tc>
        <w:tc>
          <w:tcPr>
            <w:tcW w:w="372" w:type="pct"/>
            <w:shd w:val="clear" w:color="auto" w:fill="FFFF00"/>
          </w:tcPr>
          <w:p w14:paraId="23381C1A" w14:textId="77777777" w:rsidR="00F40D90" w:rsidRPr="0023488B" w:rsidRDefault="00F40D90" w:rsidP="00F40D90"/>
        </w:tc>
        <w:tc>
          <w:tcPr>
            <w:tcW w:w="384" w:type="pct"/>
            <w:shd w:val="clear" w:color="auto" w:fill="FFFF00"/>
          </w:tcPr>
          <w:p w14:paraId="3A9ACB11" w14:textId="77777777" w:rsidR="00F40D90" w:rsidRPr="0023488B" w:rsidRDefault="00F40D90" w:rsidP="00F40D90"/>
        </w:tc>
        <w:tc>
          <w:tcPr>
            <w:tcW w:w="396" w:type="pct"/>
            <w:shd w:val="clear" w:color="auto" w:fill="FFFF00"/>
          </w:tcPr>
          <w:p w14:paraId="5F6D18CD" w14:textId="77777777" w:rsidR="00F40D90" w:rsidRPr="0023488B" w:rsidRDefault="00F40D90" w:rsidP="00F40D90"/>
        </w:tc>
        <w:tc>
          <w:tcPr>
            <w:tcW w:w="371" w:type="pct"/>
            <w:shd w:val="clear" w:color="auto" w:fill="FFFF00"/>
          </w:tcPr>
          <w:p w14:paraId="775D5134" w14:textId="77777777" w:rsidR="00F40D90" w:rsidRPr="0023488B" w:rsidRDefault="00F40D90" w:rsidP="00F40D90"/>
        </w:tc>
        <w:tc>
          <w:tcPr>
            <w:tcW w:w="339" w:type="pct"/>
            <w:shd w:val="clear" w:color="auto" w:fill="FFFF00"/>
          </w:tcPr>
          <w:p w14:paraId="520124D6" w14:textId="77777777" w:rsidR="00F40D90" w:rsidRPr="0023488B" w:rsidRDefault="00F40D90" w:rsidP="00F40D90"/>
        </w:tc>
        <w:tc>
          <w:tcPr>
            <w:tcW w:w="753" w:type="pct"/>
          </w:tcPr>
          <w:p w14:paraId="4838ED2F" w14:textId="3180FFE6" w:rsidR="00F40D90" w:rsidRPr="0023488B" w:rsidRDefault="00F40D90" w:rsidP="00F40D90">
            <w:pPr>
              <w:rPr>
                <w:rFonts w:ascii="Arial" w:hAnsi="Arial" w:cs="Arial"/>
                <w:sz w:val="18"/>
                <w:szCs w:val="18"/>
              </w:rPr>
            </w:pPr>
            <w:r w:rsidRPr="0023488B">
              <w:rPr>
                <w:rFonts w:ascii="Arial" w:hAnsi="Arial" w:cs="Arial"/>
                <w:sz w:val="18"/>
                <w:szCs w:val="18"/>
              </w:rPr>
              <w:t>Negligible changes are proposed. Therefore, a neutral impact beyond the adopted Plan is assumed for the interim period.</w:t>
            </w:r>
          </w:p>
        </w:tc>
      </w:tr>
      <w:tr w:rsidR="008152C4" w:rsidRPr="0023488B" w14:paraId="78917BD2" w14:textId="40CE65CA" w:rsidTr="00627279">
        <w:tc>
          <w:tcPr>
            <w:tcW w:w="634" w:type="pct"/>
          </w:tcPr>
          <w:p w14:paraId="3C70C18F" w14:textId="3CDA6438" w:rsidR="00F40D90" w:rsidRPr="0023488B" w:rsidRDefault="00F40D90" w:rsidP="00F40D90">
            <w:pPr>
              <w:pStyle w:val="TOC2"/>
              <w:rPr>
                <w:rStyle w:val="Hyperlink"/>
                <w:noProof w:val="0"/>
                <w:color w:val="auto"/>
                <w:u w:val="none"/>
              </w:rPr>
            </w:pPr>
            <w:r w:rsidRPr="0023488B">
              <w:rPr>
                <w:rStyle w:val="Hyperlink"/>
                <w:noProof w:val="0"/>
                <w:color w:val="auto"/>
                <w:u w:val="none"/>
              </w:rPr>
              <w:t>Policy SD1: Amenity and Environmental Quality</w:t>
            </w:r>
          </w:p>
        </w:tc>
        <w:tc>
          <w:tcPr>
            <w:tcW w:w="372" w:type="pct"/>
            <w:shd w:val="clear" w:color="auto" w:fill="FFFF00"/>
          </w:tcPr>
          <w:p w14:paraId="4CBE63BD" w14:textId="77777777" w:rsidR="00F40D90" w:rsidRPr="0023488B" w:rsidRDefault="00F40D90" w:rsidP="00F40D90"/>
        </w:tc>
        <w:tc>
          <w:tcPr>
            <w:tcW w:w="333" w:type="pct"/>
            <w:shd w:val="clear" w:color="auto" w:fill="FFFF00"/>
          </w:tcPr>
          <w:p w14:paraId="3F052CDE" w14:textId="77777777" w:rsidR="00F40D90" w:rsidRPr="0023488B" w:rsidRDefault="00F40D90" w:rsidP="00F40D90"/>
        </w:tc>
        <w:tc>
          <w:tcPr>
            <w:tcW w:w="412" w:type="pct"/>
            <w:shd w:val="clear" w:color="auto" w:fill="FFFF00"/>
          </w:tcPr>
          <w:p w14:paraId="44970702" w14:textId="77777777" w:rsidR="00F40D90" w:rsidRPr="0023488B" w:rsidRDefault="00F40D90" w:rsidP="00F40D90"/>
        </w:tc>
        <w:tc>
          <w:tcPr>
            <w:tcW w:w="329" w:type="pct"/>
            <w:shd w:val="clear" w:color="auto" w:fill="FFFF00"/>
          </w:tcPr>
          <w:p w14:paraId="70F4A0B4" w14:textId="77777777" w:rsidR="00F40D90" w:rsidRPr="0023488B" w:rsidRDefault="00F40D90" w:rsidP="00F40D90"/>
        </w:tc>
        <w:tc>
          <w:tcPr>
            <w:tcW w:w="304" w:type="pct"/>
            <w:shd w:val="clear" w:color="auto" w:fill="FFFF00"/>
          </w:tcPr>
          <w:p w14:paraId="73C61671" w14:textId="77777777" w:rsidR="00F40D90" w:rsidRPr="0023488B" w:rsidRDefault="00F40D90" w:rsidP="00F40D90"/>
        </w:tc>
        <w:tc>
          <w:tcPr>
            <w:tcW w:w="372" w:type="pct"/>
            <w:shd w:val="clear" w:color="auto" w:fill="FFFF00"/>
          </w:tcPr>
          <w:p w14:paraId="1157F366" w14:textId="77777777" w:rsidR="00F40D90" w:rsidRPr="0023488B" w:rsidRDefault="00F40D90" w:rsidP="00F40D90"/>
        </w:tc>
        <w:tc>
          <w:tcPr>
            <w:tcW w:w="384" w:type="pct"/>
            <w:shd w:val="clear" w:color="auto" w:fill="FFFF00"/>
          </w:tcPr>
          <w:p w14:paraId="76215DC1" w14:textId="77777777" w:rsidR="00F40D90" w:rsidRPr="0023488B" w:rsidRDefault="00F40D90" w:rsidP="00F40D90"/>
        </w:tc>
        <w:tc>
          <w:tcPr>
            <w:tcW w:w="396" w:type="pct"/>
            <w:shd w:val="clear" w:color="auto" w:fill="FFFF00"/>
          </w:tcPr>
          <w:p w14:paraId="79169CD0" w14:textId="77777777" w:rsidR="00F40D90" w:rsidRPr="0023488B" w:rsidRDefault="00F40D90" w:rsidP="00F40D90"/>
        </w:tc>
        <w:tc>
          <w:tcPr>
            <w:tcW w:w="371" w:type="pct"/>
            <w:shd w:val="clear" w:color="auto" w:fill="FFFF00"/>
          </w:tcPr>
          <w:p w14:paraId="738AC062" w14:textId="77777777" w:rsidR="00F40D90" w:rsidRPr="0023488B" w:rsidRDefault="00F40D90" w:rsidP="00F40D90"/>
        </w:tc>
        <w:tc>
          <w:tcPr>
            <w:tcW w:w="339" w:type="pct"/>
            <w:shd w:val="clear" w:color="auto" w:fill="FFFF00"/>
          </w:tcPr>
          <w:p w14:paraId="2D03744D" w14:textId="77777777" w:rsidR="00F40D90" w:rsidRPr="0023488B" w:rsidRDefault="00F40D90" w:rsidP="00F40D90"/>
        </w:tc>
        <w:tc>
          <w:tcPr>
            <w:tcW w:w="753" w:type="pct"/>
          </w:tcPr>
          <w:p w14:paraId="4923BD31" w14:textId="2682384C" w:rsidR="00F40D90" w:rsidRPr="0023488B" w:rsidRDefault="00F40D90" w:rsidP="00F40D90">
            <w:pPr>
              <w:rPr>
                <w:rFonts w:ascii="Arial" w:hAnsi="Arial" w:cs="Arial"/>
                <w:sz w:val="18"/>
                <w:szCs w:val="18"/>
              </w:rPr>
            </w:pPr>
            <w:r w:rsidRPr="0023488B">
              <w:rPr>
                <w:rFonts w:ascii="Arial" w:hAnsi="Arial" w:cs="Arial"/>
                <w:sz w:val="18"/>
                <w:szCs w:val="18"/>
              </w:rPr>
              <w:t>This Policy is not being proposed to be amended in this version of the Plan. Therefore, a neutral impact beyond the adopted Plan is assumed for the interim period.</w:t>
            </w:r>
          </w:p>
        </w:tc>
      </w:tr>
      <w:tr w:rsidR="008152C4" w:rsidRPr="0023488B" w14:paraId="7D515439" w14:textId="43D04149" w:rsidTr="00627279">
        <w:tc>
          <w:tcPr>
            <w:tcW w:w="634" w:type="pct"/>
          </w:tcPr>
          <w:p w14:paraId="00481CEE" w14:textId="2BB50654" w:rsidR="00F40D90" w:rsidRPr="0023488B" w:rsidRDefault="00F40D90" w:rsidP="00F40D90">
            <w:pPr>
              <w:pStyle w:val="TOC2"/>
              <w:rPr>
                <w:rStyle w:val="Hyperlink"/>
                <w:noProof w:val="0"/>
                <w:color w:val="auto"/>
                <w:u w:val="none"/>
              </w:rPr>
            </w:pPr>
            <w:r w:rsidRPr="0023488B">
              <w:rPr>
                <w:rStyle w:val="Hyperlink"/>
                <w:noProof w:val="0"/>
                <w:color w:val="auto"/>
                <w:u w:val="none"/>
              </w:rPr>
              <w:t>Policy SD2: Flood Risk</w:t>
            </w:r>
          </w:p>
        </w:tc>
        <w:tc>
          <w:tcPr>
            <w:tcW w:w="372" w:type="pct"/>
            <w:shd w:val="clear" w:color="auto" w:fill="FFFF00"/>
          </w:tcPr>
          <w:p w14:paraId="698A90D4" w14:textId="77777777" w:rsidR="00F40D90" w:rsidRPr="0023488B" w:rsidRDefault="00F40D90" w:rsidP="00F40D90"/>
        </w:tc>
        <w:tc>
          <w:tcPr>
            <w:tcW w:w="333" w:type="pct"/>
            <w:shd w:val="clear" w:color="auto" w:fill="FFFF00"/>
          </w:tcPr>
          <w:p w14:paraId="03E301F8" w14:textId="77777777" w:rsidR="00F40D90" w:rsidRPr="0023488B" w:rsidRDefault="00F40D90" w:rsidP="00F40D90"/>
        </w:tc>
        <w:tc>
          <w:tcPr>
            <w:tcW w:w="412" w:type="pct"/>
            <w:shd w:val="clear" w:color="auto" w:fill="FFFF00"/>
          </w:tcPr>
          <w:p w14:paraId="36CF26A4" w14:textId="77777777" w:rsidR="00F40D90" w:rsidRPr="0023488B" w:rsidRDefault="00F40D90" w:rsidP="00F40D90"/>
        </w:tc>
        <w:tc>
          <w:tcPr>
            <w:tcW w:w="329" w:type="pct"/>
            <w:shd w:val="clear" w:color="auto" w:fill="FFFF00"/>
          </w:tcPr>
          <w:p w14:paraId="440A271D" w14:textId="77777777" w:rsidR="00F40D90" w:rsidRPr="0023488B" w:rsidRDefault="00F40D90" w:rsidP="00F40D90"/>
        </w:tc>
        <w:tc>
          <w:tcPr>
            <w:tcW w:w="304" w:type="pct"/>
            <w:shd w:val="clear" w:color="auto" w:fill="FFFF00"/>
          </w:tcPr>
          <w:p w14:paraId="548B4C97" w14:textId="77777777" w:rsidR="00F40D90" w:rsidRPr="0023488B" w:rsidRDefault="00F40D90" w:rsidP="00F40D90"/>
        </w:tc>
        <w:tc>
          <w:tcPr>
            <w:tcW w:w="372" w:type="pct"/>
            <w:shd w:val="clear" w:color="auto" w:fill="FFFF00"/>
          </w:tcPr>
          <w:p w14:paraId="7F061A83" w14:textId="77777777" w:rsidR="00F40D90" w:rsidRPr="0023488B" w:rsidRDefault="00F40D90" w:rsidP="00F40D90"/>
        </w:tc>
        <w:tc>
          <w:tcPr>
            <w:tcW w:w="384" w:type="pct"/>
            <w:shd w:val="clear" w:color="auto" w:fill="FFFF00"/>
          </w:tcPr>
          <w:p w14:paraId="283415BE" w14:textId="77777777" w:rsidR="00F40D90" w:rsidRPr="0023488B" w:rsidRDefault="00F40D90" w:rsidP="00F40D90"/>
        </w:tc>
        <w:tc>
          <w:tcPr>
            <w:tcW w:w="396" w:type="pct"/>
            <w:shd w:val="clear" w:color="auto" w:fill="FFFF00"/>
          </w:tcPr>
          <w:p w14:paraId="7132E121" w14:textId="77777777" w:rsidR="00F40D90" w:rsidRPr="0023488B" w:rsidRDefault="00F40D90" w:rsidP="00F40D90"/>
        </w:tc>
        <w:tc>
          <w:tcPr>
            <w:tcW w:w="371" w:type="pct"/>
            <w:shd w:val="clear" w:color="auto" w:fill="FFFF00"/>
          </w:tcPr>
          <w:p w14:paraId="47F3974A" w14:textId="77777777" w:rsidR="00F40D90" w:rsidRPr="0023488B" w:rsidRDefault="00F40D90" w:rsidP="00F40D90"/>
        </w:tc>
        <w:tc>
          <w:tcPr>
            <w:tcW w:w="339" w:type="pct"/>
            <w:shd w:val="clear" w:color="auto" w:fill="FFFF00"/>
          </w:tcPr>
          <w:p w14:paraId="66FFC5BA" w14:textId="77777777" w:rsidR="00F40D90" w:rsidRPr="0023488B" w:rsidRDefault="00F40D90" w:rsidP="00F40D90"/>
        </w:tc>
        <w:tc>
          <w:tcPr>
            <w:tcW w:w="753" w:type="pct"/>
          </w:tcPr>
          <w:p w14:paraId="4CBFECE8" w14:textId="49AFEBE2" w:rsidR="00CD7FBB" w:rsidRPr="0023488B" w:rsidRDefault="00F40D90" w:rsidP="00F40D90">
            <w:pPr>
              <w:rPr>
                <w:rFonts w:ascii="Arial" w:hAnsi="Arial" w:cs="Arial"/>
                <w:sz w:val="18"/>
                <w:szCs w:val="18"/>
              </w:rPr>
            </w:pPr>
            <w:r w:rsidRPr="0023488B">
              <w:rPr>
                <w:rFonts w:ascii="Arial" w:hAnsi="Arial" w:cs="Arial"/>
                <w:sz w:val="18"/>
                <w:szCs w:val="18"/>
              </w:rPr>
              <w:t>Negligible changes are proposed. Therefore, a neutral impact beyond the adopted Plan is assumed for the interim period.</w:t>
            </w:r>
          </w:p>
          <w:p w14:paraId="5F573AFB" w14:textId="77777777" w:rsidR="00447D56" w:rsidRPr="0023488B" w:rsidRDefault="00447D56" w:rsidP="00F40D90">
            <w:pPr>
              <w:rPr>
                <w:rFonts w:ascii="Arial" w:hAnsi="Arial" w:cs="Arial"/>
                <w:sz w:val="18"/>
                <w:szCs w:val="18"/>
              </w:rPr>
            </w:pPr>
          </w:p>
          <w:p w14:paraId="0535707F" w14:textId="77777777" w:rsidR="00447D56" w:rsidRPr="0023488B" w:rsidRDefault="00447D56" w:rsidP="00F40D90">
            <w:pPr>
              <w:rPr>
                <w:rFonts w:ascii="Arial" w:hAnsi="Arial" w:cs="Arial"/>
                <w:sz w:val="18"/>
                <w:szCs w:val="18"/>
              </w:rPr>
            </w:pPr>
          </w:p>
          <w:p w14:paraId="27656C61" w14:textId="6C7D3A08" w:rsidR="00447D56" w:rsidRPr="0023488B" w:rsidRDefault="00447D56" w:rsidP="00F40D90">
            <w:pPr>
              <w:rPr>
                <w:rFonts w:ascii="Arial" w:hAnsi="Arial" w:cs="Arial"/>
                <w:sz w:val="18"/>
                <w:szCs w:val="18"/>
              </w:rPr>
            </w:pPr>
          </w:p>
        </w:tc>
      </w:tr>
      <w:tr w:rsidR="008152C4" w:rsidRPr="0023488B" w14:paraId="0F90E558" w14:textId="31B51DFC" w:rsidTr="00627279">
        <w:tc>
          <w:tcPr>
            <w:tcW w:w="634" w:type="pct"/>
          </w:tcPr>
          <w:p w14:paraId="3418FEE0" w14:textId="23BFD725" w:rsidR="00F40D90" w:rsidRPr="0023488B" w:rsidRDefault="00F40D90" w:rsidP="00F40D90">
            <w:pPr>
              <w:pStyle w:val="TOC2"/>
              <w:rPr>
                <w:rStyle w:val="Hyperlink"/>
                <w:noProof w:val="0"/>
                <w:color w:val="auto"/>
                <w:u w:val="none"/>
              </w:rPr>
            </w:pPr>
            <w:r w:rsidRPr="0023488B">
              <w:rPr>
                <w:rStyle w:val="Hyperlink"/>
                <w:noProof w:val="0"/>
                <w:color w:val="auto"/>
                <w:u w:val="none"/>
              </w:rPr>
              <w:lastRenderedPageBreak/>
              <w:t>Policy SD3: Sustainable Water Supply, Drainage and Sewerage Infrastructure</w:t>
            </w:r>
          </w:p>
        </w:tc>
        <w:tc>
          <w:tcPr>
            <w:tcW w:w="372" w:type="pct"/>
            <w:shd w:val="clear" w:color="auto" w:fill="92D050"/>
          </w:tcPr>
          <w:p w14:paraId="3DF6AE11" w14:textId="77777777" w:rsidR="00F40D90" w:rsidRPr="0023488B" w:rsidRDefault="00F40D90" w:rsidP="00F40D90"/>
        </w:tc>
        <w:tc>
          <w:tcPr>
            <w:tcW w:w="333" w:type="pct"/>
            <w:shd w:val="clear" w:color="auto" w:fill="92D050"/>
          </w:tcPr>
          <w:p w14:paraId="3B80A216" w14:textId="77777777" w:rsidR="00F40D90" w:rsidRPr="0023488B" w:rsidRDefault="00F40D90" w:rsidP="00F40D90"/>
        </w:tc>
        <w:tc>
          <w:tcPr>
            <w:tcW w:w="412" w:type="pct"/>
            <w:shd w:val="clear" w:color="auto" w:fill="FFFF00"/>
          </w:tcPr>
          <w:p w14:paraId="50D6ECA6" w14:textId="77777777" w:rsidR="00F40D90" w:rsidRPr="0023488B" w:rsidRDefault="00F40D90" w:rsidP="00F40D90"/>
        </w:tc>
        <w:tc>
          <w:tcPr>
            <w:tcW w:w="329" w:type="pct"/>
            <w:shd w:val="clear" w:color="auto" w:fill="FFFF00"/>
          </w:tcPr>
          <w:p w14:paraId="60418128" w14:textId="77777777" w:rsidR="00F40D90" w:rsidRPr="0023488B" w:rsidRDefault="00F40D90" w:rsidP="00F40D90"/>
        </w:tc>
        <w:tc>
          <w:tcPr>
            <w:tcW w:w="304" w:type="pct"/>
            <w:shd w:val="clear" w:color="auto" w:fill="FFFF00"/>
          </w:tcPr>
          <w:p w14:paraId="4C04C81A" w14:textId="77777777" w:rsidR="00F40D90" w:rsidRPr="0023488B" w:rsidRDefault="00F40D90" w:rsidP="00F40D90"/>
        </w:tc>
        <w:tc>
          <w:tcPr>
            <w:tcW w:w="372" w:type="pct"/>
            <w:shd w:val="clear" w:color="auto" w:fill="FFFF00"/>
          </w:tcPr>
          <w:p w14:paraId="6E7D6ED9" w14:textId="77777777" w:rsidR="00F40D90" w:rsidRPr="0023488B" w:rsidRDefault="00F40D90" w:rsidP="00F40D90"/>
        </w:tc>
        <w:tc>
          <w:tcPr>
            <w:tcW w:w="384" w:type="pct"/>
            <w:shd w:val="clear" w:color="auto" w:fill="FFFF00"/>
          </w:tcPr>
          <w:p w14:paraId="5D128021" w14:textId="77777777" w:rsidR="00F40D90" w:rsidRPr="0023488B" w:rsidRDefault="00F40D90" w:rsidP="00F40D90"/>
        </w:tc>
        <w:tc>
          <w:tcPr>
            <w:tcW w:w="396" w:type="pct"/>
            <w:shd w:val="clear" w:color="auto" w:fill="FFFF00"/>
          </w:tcPr>
          <w:p w14:paraId="29CA5139" w14:textId="77777777" w:rsidR="00F40D90" w:rsidRPr="0023488B" w:rsidRDefault="00F40D90" w:rsidP="00F40D90"/>
        </w:tc>
        <w:tc>
          <w:tcPr>
            <w:tcW w:w="371" w:type="pct"/>
            <w:shd w:val="clear" w:color="auto" w:fill="92D050"/>
          </w:tcPr>
          <w:p w14:paraId="519ACC60" w14:textId="77777777" w:rsidR="00F40D90" w:rsidRPr="0023488B" w:rsidRDefault="00F40D90" w:rsidP="00F40D90"/>
        </w:tc>
        <w:tc>
          <w:tcPr>
            <w:tcW w:w="339" w:type="pct"/>
            <w:shd w:val="clear" w:color="auto" w:fill="92D050"/>
          </w:tcPr>
          <w:p w14:paraId="3A9F6275" w14:textId="77777777" w:rsidR="00F40D90" w:rsidRPr="0023488B" w:rsidRDefault="00F40D90" w:rsidP="00F40D90"/>
        </w:tc>
        <w:tc>
          <w:tcPr>
            <w:tcW w:w="753" w:type="pct"/>
          </w:tcPr>
          <w:p w14:paraId="0C4C1289" w14:textId="5AE8D72B" w:rsidR="00F40D90" w:rsidRPr="0023488B" w:rsidRDefault="00F40D90" w:rsidP="00F40D90">
            <w:pPr>
              <w:rPr>
                <w:rFonts w:ascii="Arial" w:hAnsi="Arial" w:cs="Arial"/>
                <w:sz w:val="18"/>
                <w:szCs w:val="18"/>
              </w:rPr>
            </w:pPr>
            <w:r w:rsidRPr="0023488B">
              <w:rPr>
                <w:rFonts w:ascii="Arial" w:hAnsi="Arial" w:cs="Arial"/>
                <w:sz w:val="18"/>
                <w:szCs w:val="18"/>
              </w:rPr>
              <w:t xml:space="preserve">The Policy has been amended to reflect the commitment to work with Historic England, as well as to avoid increasing the </w:t>
            </w:r>
            <w:r w:rsidR="00D05CC6" w:rsidRPr="0023488B">
              <w:rPr>
                <w:rFonts w:ascii="Arial" w:hAnsi="Arial" w:cs="Arial"/>
                <w:sz w:val="18"/>
                <w:szCs w:val="18"/>
              </w:rPr>
              <w:t>contribution</w:t>
            </w:r>
            <w:r w:rsidRPr="0023488B">
              <w:rPr>
                <w:rFonts w:ascii="Arial" w:hAnsi="Arial" w:cs="Arial"/>
                <w:sz w:val="18"/>
                <w:szCs w:val="18"/>
              </w:rPr>
              <w:t xml:space="preserve"> of </w:t>
            </w:r>
            <w:r w:rsidR="00D05CC6" w:rsidRPr="0023488B">
              <w:rPr>
                <w:rFonts w:ascii="Arial" w:hAnsi="Arial" w:cs="Arial"/>
                <w:sz w:val="18"/>
                <w:szCs w:val="18"/>
              </w:rPr>
              <w:t>pollutants</w:t>
            </w:r>
            <w:r w:rsidRPr="0023488B">
              <w:rPr>
                <w:rFonts w:ascii="Arial" w:hAnsi="Arial" w:cs="Arial"/>
                <w:sz w:val="18"/>
                <w:szCs w:val="18"/>
              </w:rPr>
              <w:t xml:space="preserve"> to local water resources and infrastructure. Requirements have been updated regarding River Mease Special Area of Conservation (SAC) protections and mitigation requirements. Improved water management techniques can have extensive benefits across relevant groups. </w:t>
            </w:r>
          </w:p>
        </w:tc>
      </w:tr>
      <w:tr w:rsidR="008152C4" w:rsidRPr="0023488B" w14:paraId="1D68EDA3" w14:textId="6F414DCC" w:rsidTr="00627279">
        <w:tc>
          <w:tcPr>
            <w:tcW w:w="634" w:type="pct"/>
          </w:tcPr>
          <w:p w14:paraId="44BB1558" w14:textId="1C130D67" w:rsidR="00F40D90" w:rsidRPr="0023488B" w:rsidRDefault="00F40D90" w:rsidP="00F40D90">
            <w:pPr>
              <w:pStyle w:val="TOC2"/>
              <w:rPr>
                <w:rStyle w:val="Hyperlink"/>
                <w:noProof w:val="0"/>
                <w:color w:val="auto"/>
                <w:u w:val="none"/>
              </w:rPr>
            </w:pPr>
            <w:r w:rsidRPr="0023488B">
              <w:rPr>
                <w:rStyle w:val="Hyperlink"/>
                <w:noProof w:val="0"/>
                <w:color w:val="auto"/>
                <w:u w:val="none"/>
              </w:rPr>
              <w:t>Policy SD4: Contaminated Land and Mining Legacy</w:t>
            </w:r>
          </w:p>
        </w:tc>
        <w:tc>
          <w:tcPr>
            <w:tcW w:w="372" w:type="pct"/>
            <w:shd w:val="clear" w:color="auto" w:fill="92D050"/>
          </w:tcPr>
          <w:p w14:paraId="582EA988" w14:textId="77777777" w:rsidR="00F40D90" w:rsidRPr="0023488B" w:rsidRDefault="00F40D90" w:rsidP="00F40D90"/>
        </w:tc>
        <w:tc>
          <w:tcPr>
            <w:tcW w:w="333" w:type="pct"/>
            <w:shd w:val="clear" w:color="auto" w:fill="92D050"/>
          </w:tcPr>
          <w:p w14:paraId="112ABB13" w14:textId="77777777" w:rsidR="00F40D90" w:rsidRPr="0023488B" w:rsidRDefault="00F40D90" w:rsidP="00F40D90"/>
        </w:tc>
        <w:tc>
          <w:tcPr>
            <w:tcW w:w="412" w:type="pct"/>
            <w:shd w:val="clear" w:color="auto" w:fill="FFFF00"/>
          </w:tcPr>
          <w:p w14:paraId="2F577443" w14:textId="77777777" w:rsidR="00F40D90" w:rsidRPr="0023488B" w:rsidRDefault="00F40D90" w:rsidP="00F40D90"/>
        </w:tc>
        <w:tc>
          <w:tcPr>
            <w:tcW w:w="329" w:type="pct"/>
            <w:shd w:val="clear" w:color="auto" w:fill="FFFF00"/>
          </w:tcPr>
          <w:p w14:paraId="4913F632" w14:textId="77777777" w:rsidR="00F40D90" w:rsidRPr="0023488B" w:rsidRDefault="00F40D90" w:rsidP="00F40D90"/>
        </w:tc>
        <w:tc>
          <w:tcPr>
            <w:tcW w:w="304" w:type="pct"/>
            <w:shd w:val="clear" w:color="auto" w:fill="FFFF00"/>
          </w:tcPr>
          <w:p w14:paraId="1DD8BD6C" w14:textId="77777777" w:rsidR="00F40D90" w:rsidRPr="0023488B" w:rsidRDefault="00F40D90" w:rsidP="00F40D90"/>
        </w:tc>
        <w:tc>
          <w:tcPr>
            <w:tcW w:w="372" w:type="pct"/>
            <w:shd w:val="clear" w:color="auto" w:fill="FFFF00"/>
          </w:tcPr>
          <w:p w14:paraId="1EE7A93C" w14:textId="77777777" w:rsidR="00F40D90" w:rsidRPr="0023488B" w:rsidRDefault="00F40D90" w:rsidP="00F40D90"/>
        </w:tc>
        <w:tc>
          <w:tcPr>
            <w:tcW w:w="384" w:type="pct"/>
            <w:shd w:val="clear" w:color="auto" w:fill="FFFF00"/>
          </w:tcPr>
          <w:p w14:paraId="385423D6" w14:textId="77777777" w:rsidR="00F40D90" w:rsidRPr="0023488B" w:rsidRDefault="00F40D90" w:rsidP="00F40D90"/>
        </w:tc>
        <w:tc>
          <w:tcPr>
            <w:tcW w:w="396" w:type="pct"/>
            <w:shd w:val="clear" w:color="auto" w:fill="FFFF00"/>
          </w:tcPr>
          <w:p w14:paraId="0EEF95B2" w14:textId="77777777" w:rsidR="00F40D90" w:rsidRPr="0023488B" w:rsidRDefault="00F40D90" w:rsidP="00F40D90"/>
        </w:tc>
        <w:tc>
          <w:tcPr>
            <w:tcW w:w="371" w:type="pct"/>
            <w:shd w:val="clear" w:color="auto" w:fill="92D050"/>
          </w:tcPr>
          <w:p w14:paraId="184E960C" w14:textId="77777777" w:rsidR="00F40D90" w:rsidRPr="0023488B" w:rsidRDefault="00F40D90" w:rsidP="00F40D90"/>
        </w:tc>
        <w:tc>
          <w:tcPr>
            <w:tcW w:w="339" w:type="pct"/>
            <w:shd w:val="clear" w:color="auto" w:fill="92D050"/>
          </w:tcPr>
          <w:p w14:paraId="19DF0FAC" w14:textId="77777777" w:rsidR="00F40D90" w:rsidRPr="0023488B" w:rsidRDefault="00F40D90" w:rsidP="00F40D90"/>
        </w:tc>
        <w:tc>
          <w:tcPr>
            <w:tcW w:w="753" w:type="pct"/>
          </w:tcPr>
          <w:p w14:paraId="375289BD" w14:textId="2383B7C5" w:rsidR="00F40D90" w:rsidRPr="0023488B" w:rsidRDefault="00F40D90" w:rsidP="00F40D90">
            <w:pPr>
              <w:rPr>
                <w:rFonts w:ascii="Arial" w:hAnsi="Arial" w:cs="Arial"/>
                <w:sz w:val="18"/>
                <w:szCs w:val="18"/>
              </w:rPr>
            </w:pPr>
            <w:r w:rsidRPr="0023488B">
              <w:rPr>
                <w:rFonts w:ascii="Arial" w:hAnsi="Arial" w:cs="Arial"/>
                <w:sz w:val="18"/>
                <w:szCs w:val="18"/>
              </w:rPr>
              <w:t xml:space="preserve">The Policy has been amended to refer to up-to-date terminology and to avoid the unnecessary duplication of requirements elsewhere in the Plan. </w:t>
            </w:r>
          </w:p>
        </w:tc>
      </w:tr>
      <w:tr w:rsidR="008152C4" w:rsidRPr="0023488B" w14:paraId="40D04381" w14:textId="4121B638" w:rsidTr="00627279">
        <w:tc>
          <w:tcPr>
            <w:tcW w:w="634" w:type="pct"/>
          </w:tcPr>
          <w:p w14:paraId="5D7149E0" w14:textId="2AB9376B" w:rsidR="00F40D90" w:rsidRPr="0023488B" w:rsidRDefault="00F40D90" w:rsidP="00F40D90">
            <w:pPr>
              <w:pStyle w:val="TOC2"/>
              <w:rPr>
                <w:rStyle w:val="Hyperlink"/>
                <w:noProof w:val="0"/>
                <w:color w:val="auto"/>
                <w:u w:val="none"/>
              </w:rPr>
            </w:pPr>
            <w:r w:rsidRPr="0023488B">
              <w:rPr>
                <w:rStyle w:val="Hyperlink"/>
                <w:noProof w:val="0"/>
                <w:color w:val="auto"/>
                <w:u w:val="none"/>
              </w:rPr>
              <w:t>Policy SD5: Minerals Safeguarding</w:t>
            </w:r>
          </w:p>
        </w:tc>
        <w:tc>
          <w:tcPr>
            <w:tcW w:w="372" w:type="pct"/>
            <w:shd w:val="clear" w:color="auto" w:fill="FFFF00"/>
          </w:tcPr>
          <w:p w14:paraId="5E2BF109" w14:textId="77777777" w:rsidR="00F40D90" w:rsidRPr="0023488B" w:rsidRDefault="00F40D90" w:rsidP="00F40D90"/>
        </w:tc>
        <w:tc>
          <w:tcPr>
            <w:tcW w:w="333" w:type="pct"/>
            <w:shd w:val="clear" w:color="auto" w:fill="FFFF00"/>
          </w:tcPr>
          <w:p w14:paraId="56CADE3B" w14:textId="77777777" w:rsidR="00F40D90" w:rsidRPr="0023488B" w:rsidRDefault="00F40D90" w:rsidP="00F40D90"/>
        </w:tc>
        <w:tc>
          <w:tcPr>
            <w:tcW w:w="412" w:type="pct"/>
            <w:shd w:val="clear" w:color="auto" w:fill="FFFF00"/>
          </w:tcPr>
          <w:p w14:paraId="3FBC4FDB" w14:textId="77777777" w:rsidR="00F40D90" w:rsidRPr="0023488B" w:rsidRDefault="00F40D90" w:rsidP="00F40D90"/>
        </w:tc>
        <w:tc>
          <w:tcPr>
            <w:tcW w:w="329" w:type="pct"/>
            <w:shd w:val="clear" w:color="auto" w:fill="FFFF00"/>
          </w:tcPr>
          <w:p w14:paraId="365056E8" w14:textId="77777777" w:rsidR="00F40D90" w:rsidRPr="0023488B" w:rsidRDefault="00F40D90" w:rsidP="00F40D90"/>
        </w:tc>
        <w:tc>
          <w:tcPr>
            <w:tcW w:w="304" w:type="pct"/>
            <w:shd w:val="clear" w:color="auto" w:fill="FFFF00"/>
          </w:tcPr>
          <w:p w14:paraId="4322CDA9" w14:textId="77777777" w:rsidR="00F40D90" w:rsidRPr="0023488B" w:rsidRDefault="00F40D90" w:rsidP="00F40D90"/>
        </w:tc>
        <w:tc>
          <w:tcPr>
            <w:tcW w:w="372" w:type="pct"/>
            <w:shd w:val="clear" w:color="auto" w:fill="FFFF00"/>
          </w:tcPr>
          <w:p w14:paraId="29389BE5" w14:textId="77777777" w:rsidR="00F40D90" w:rsidRPr="0023488B" w:rsidRDefault="00F40D90" w:rsidP="00F40D90"/>
        </w:tc>
        <w:tc>
          <w:tcPr>
            <w:tcW w:w="384" w:type="pct"/>
            <w:shd w:val="clear" w:color="auto" w:fill="FFFF00"/>
          </w:tcPr>
          <w:p w14:paraId="7BC16F50" w14:textId="77777777" w:rsidR="00F40D90" w:rsidRPr="0023488B" w:rsidRDefault="00F40D90" w:rsidP="00F40D90"/>
        </w:tc>
        <w:tc>
          <w:tcPr>
            <w:tcW w:w="396" w:type="pct"/>
            <w:shd w:val="clear" w:color="auto" w:fill="FFFF00"/>
          </w:tcPr>
          <w:p w14:paraId="46D84912" w14:textId="77777777" w:rsidR="00F40D90" w:rsidRPr="0023488B" w:rsidRDefault="00F40D90" w:rsidP="00F40D90"/>
        </w:tc>
        <w:tc>
          <w:tcPr>
            <w:tcW w:w="371" w:type="pct"/>
            <w:shd w:val="clear" w:color="auto" w:fill="FFFF00"/>
          </w:tcPr>
          <w:p w14:paraId="72781EDD" w14:textId="77777777" w:rsidR="00F40D90" w:rsidRPr="0023488B" w:rsidRDefault="00F40D90" w:rsidP="00F40D90"/>
        </w:tc>
        <w:tc>
          <w:tcPr>
            <w:tcW w:w="339" w:type="pct"/>
            <w:shd w:val="clear" w:color="auto" w:fill="FFFF00"/>
          </w:tcPr>
          <w:p w14:paraId="0544F0A3" w14:textId="77777777" w:rsidR="00F40D90" w:rsidRPr="0023488B" w:rsidRDefault="00F40D90" w:rsidP="00F40D90"/>
        </w:tc>
        <w:tc>
          <w:tcPr>
            <w:tcW w:w="753" w:type="pct"/>
          </w:tcPr>
          <w:p w14:paraId="45584E05" w14:textId="26ADDDD8" w:rsidR="00F40D90" w:rsidRPr="0023488B" w:rsidRDefault="00F40D90" w:rsidP="00F40D90">
            <w:pPr>
              <w:rPr>
                <w:rFonts w:ascii="Arial" w:hAnsi="Arial" w:cs="Arial"/>
                <w:sz w:val="18"/>
                <w:szCs w:val="18"/>
              </w:rPr>
            </w:pPr>
            <w:r w:rsidRPr="0023488B">
              <w:rPr>
                <w:rFonts w:ascii="Arial" w:hAnsi="Arial" w:cs="Arial"/>
                <w:sz w:val="18"/>
                <w:szCs w:val="18"/>
              </w:rPr>
              <w:t xml:space="preserve">Negligible changes are proposed. Therefore, a neutral impact beyond </w:t>
            </w:r>
            <w:r w:rsidRPr="0023488B">
              <w:rPr>
                <w:rFonts w:ascii="Arial" w:hAnsi="Arial" w:cs="Arial"/>
                <w:sz w:val="18"/>
                <w:szCs w:val="18"/>
              </w:rPr>
              <w:lastRenderedPageBreak/>
              <w:t>the adopted Plan is assumed for the interim period.</w:t>
            </w:r>
          </w:p>
        </w:tc>
      </w:tr>
      <w:tr w:rsidR="008152C4" w:rsidRPr="0023488B" w14:paraId="09F82160" w14:textId="77777777" w:rsidTr="00627279">
        <w:tc>
          <w:tcPr>
            <w:tcW w:w="634" w:type="pct"/>
          </w:tcPr>
          <w:p w14:paraId="4C0AAD86" w14:textId="283A0BA8" w:rsidR="00F40D90" w:rsidRPr="0023488B" w:rsidRDefault="00F40D90" w:rsidP="00F40D90">
            <w:pPr>
              <w:pStyle w:val="TOC2"/>
              <w:rPr>
                <w:rStyle w:val="Hyperlink"/>
                <w:noProof w:val="0"/>
                <w:color w:val="auto"/>
                <w:u w:val="none"/>
              </w:rPr>
            </w:pPr>
            <w:r w:rsidRPr="0023488B">
              <w:rPr>
                <w:rStyle w:val="Hyperlink"/>
                <w:noProof w:val="0"/>
                <w:color w:val="auto"/>
                <w:u w:val="none"/>
              </w:rPr>
              <w:lastRenderedPageBreak/>
              <w:t>Policy SD6: Sustainable Energy and Power Generation</w:t>
            </w:r>
          </w:p>
        </w:tc>
        <w:tc>
          <w:tcPr>
            <w:tcW w:w="372" w:type="pct"/>
            <w:shd w:val="clear" w:color="auto" w:fill="92D050"/>
          </w:tcPr>
          <w:p w14:paraId="50AFCA24" w14:textId="77777777" w:rsidR="00F40D90" w:rsidRPr="0023488B" w:rsidRDefault="00F40D90" w:rsidP="00F40D90"/>
        </w:tc>
        <w:tc>
          <w:tcPr>
            <w:tcW w:w="333" w:type="pct"/>
            <w:shd w:val="clear" w:color="auto" w:fill="92D050"/>
          </w:tcPr>
          <w:p w14:paraId="02EAA677" w14:textId="77777777" w:rsidR="00F40D90" w:rsidRPr="0023488B" w:rsidRDefault="00F40D90" w:rsidP="00F40D90"/>
        </w:tc>
        <w:tc>
          <w:tcPr>
            <w:tcW w:w="412" w:type="pct"/>
            <w:shd w:val="clear" w:color="auto" w:fill="FFFF00"/>
          </w:tcPr>
          <w:p w14:paraId="7F00DF78" w14:textId="77777777" w:rsidR="00F40D90" w:rsidRPr="0023488B" w:rsidRDefault="00F40D90" w:rsidP="00F40D90"/>
        </w:tc>
        <w:tc>
          <w:tcPr>
            <w:tcW w:w="329" w:type="pct"/>
            <w:shd w:val="clear" w:color="auto" w:fill="FFFF00"/>
          </w:tcPr>
          <w:p w14:paraId="5F8A004C" w14:textId="77777777" w:rsidR="00F40D90" w:rsidRPr="0023488B" w:rsidRDefault="00F40D90" w:rsidP="00F40D90"/>
        </w:tc>
        <w:tc>
          <w:tcPr>
            <w:tcW w:w="304" w:type="pct"/>
            <w:shd w:val="clear" w:color="auto" w:fill="FFFF00"/>
          </w:tcPr>
          <w:p w14:paraId="4C3A3E32" w14:textId="77777777" w:rsidR="00F40D90" w:rsidRPr="0023488B" w:rsidRDefault="00F40D90" w:rsidP="00F40D90"/>
        </w:tc>
        <w:tc>
          <w:tcPr>
            <w:tcW w:w="372" w:type="pct"/>
            <w:shd w:val="clear" w:color="auto" w:fill="FFFF00"/>
          </w:tcPr>
          <w:p w14:paraId="7170F527" w14:textId="77777777" w:rsidR="00F40D90" w:rsidRPr="0023488B" w:rsidRDefault="00F40D90" w:rsidP="00F40D90"/>
        </w:tc>
        <w:tc>
          <w:tcPr>
            <w:tcW w:w="384" w:type="pct"/>
            <w:shd w:val="clear" w:color="auto" w:fill="FFFF00"/>
          </w:tcPr>
          <w:p w14:paraId="1579D614" w14:textId="77777777" w:rsidR="00F40D90" w:rsidRPr="0023488B" w:rsidRDefault="00F40D90" w:rsidP="00F40D90"/>
        </w:tc>
        <w:tc>
          <w:tcPr>
            <w:tcW w:w="396" w:type="pct"/>
            <w:shd w:val="clear" w:color="auto" w:fill="FFFF00"/>
          </w:tcPr>
          <w:p w14:paraId="7E1668F2" w14:textId="77777777" w:rsidR="00F40D90" w:rsidRPr="0023488B" w:rsidRDefault="00F40D90" w:rsidP="00F40D90"/>
        </w:tc>
        <w:tc>
          <w:tcPr>
            <w:tcW w:w="371" w:type="pct"/>
            <w:shd w:val="clear" w:color="auto" w:fill="92D050"/>
          </w:tcPr>
          <w:p w14:paraId="3CC50825" w14:textId="77777777" w:rsidR="00F40D90" w:rsidRPr="0023488B" w:rsidRDefault="00F40D90" w:rsidP="00F40D90"/>
        </w:tc>
        <w:tc>
          <w:tcPr>
            <w:tcW w:w="339" w:type="pct"/>
            <w:shd w:val="clear" w:color="auto" w:fill="92D050"/>
          </w:tcPr>
          <w:p w14:paraId="6DD65392" w14:textId="77777777" w:rsidR="00F40D90" w:rsidRPr="0023488B" w:rsidRDefault="00F40D90" w:rsidP="00F40D90"/>
        </w:tc>
        <w:tc>
          <w:tcPr>
            <w:tcW w:w="753" w:type="pct"/>
          </w:tcPr>
          <w:p w14:paraId="525109F7" w14:textId="02323FE0" w:rsidR="00CD7FBB" w:rsidRPr="0023488B" w:rsidRDefault="00F40D90" w:rsidP="00FF2A6B">
            <w:pPr>
              <w:rPr>
                <w:rFonts w:ascii="Arial" w:hAnsi="Arial" w:cs="Arial"/>
                <w:sz w:val="18"/>
                <w:szCs w:val="18"/>
              </w:rPr>
            </w:pPr>
            <w:r w:rsidRPr="0023488B">
              <w:rPr>
                <w:rFonts w:ascii="Arial" w:hAnsi="Arial" w:cs="Arial"/>
                <w:sz w:val="18"/>
                <w:szCs w:val="18"/>
              </w:rPr>
              <w:t xml:space="preserve">Additional requirements, such as potential heritage impact assessments as well as highways safety guidance have been updated. </w:t>
            </w:r>
          </w:p>
        </w:tc>
      </w:tr>
      <w:tr w:rsidR="008152C4" w:rsidRPr="0023488B" w14:paraId="0DF9DEB5" w14:textId="77777777" w:rsidTr="00627279">
        <w:tc>
          <w:tcPr>
            <w:tcW w:w="634" w:type="pct"/>
          </w:tcPr>
          <w:p w14:paraId="0F250EC9" w14:textId="10238AC1" w:rsidR="00F40D90" w:rsidRPr="0023488B" w:rsidRDefault="00F40D90" w:rsidP="00F40D90">
            <w:pPr>
              <w:pStyle w:val="TOC2"/>
              <w:rPr>
                <w:rStyle w:val="Hyperlink"/>
                <w:noProof w:val="0"/>
                <w:color w:val="auto"/>
                <w:u w:val="none"/>
              </w:rPr>
            </w:pPr>
            <w:r w:rsidRPr="0023488B">
              <w:rPr>
                <w:rStyle w:val="Hyperlink"/>
                <w:noProof w:val="0"/>
                <w:color w:val="auto"/>
                <w:u w:val="none"/>
              </w:rPr>
              <w:t>Policy BNE1: Design Excellence</w:t>
            </w:r>
          </w:p>
        </w:tc>
        <w:tc>
          <w:tcPr>
            <w:tcW w:w="372" w:type="pct"/>
            <w:shd w:val="clear" w:color="auto" w:fill="92D050"/>
          </w:tcPr>
          <w:p w14:paraId="1BB4DD42" w14:textId="77777777" w:rsidR="00F40D90" w:rsidRPr="0023488B" w:rsidRDefault="00F40D90" w:rsidP="00F40D90"/>
        </w:tc>
        <w:tc>
          <w:tcPr>
            <w:tcW w:w="333" w:type="pct"/>
            <w:shd w:val="clear" w:color="auto" w:fill="92D050"/>
          </w:tcPr>
          <w:p w14:paraId="0498F536" w14:textId="77777777" w:rsidR="00F40D90" w:rsidRPr="0023488B" w:rsidRDefault="00F40D90" w:rsidP="00F40D90"/>
        </w:tc>
        <w:tc>
          <w:tcPr>
            <w:tcW w:w="412" w:type="pct"/>
            <w:shd w:val="clear" w:color="auto" w:fill="FFFF00"/>
          </w:tcPr>
          <w:p w14:paraId="7B03CFFC" w14:textId="77777777" w:rsidR="00F40D90" w:rsidRPr="0023488B" w:rsidRDefault="00F40D90" w:rsidP="00F40D90"/>
        </w:tc>
        <w:tc>
          <w:tcPr>
            <w:tcW w:w="329" w:type="pct"/>
            <w:shd w:val="clear" w:color="auto" w:fill="FFFF00"/>
          </w:tcPr>
          <w:p w14:paraId="5C4EFFAA" w14:textId="77777777" w:rsidR="00F40D90" w:rsidRPr="0023488B" w:rsidRDefault="00F40D90" w:rsidP="00F40D90"/>
        </w:tc>
        <w:tc>
          <w:tcPr>
            <w:tcW w:w="304" w:type="pct"/>
            <w:shd w:val="clear" w:color="auto" w:fill="FFFF00"/>
          </w:tcPr>
          <w:p w14:paraId="5DB3062E" w14:textId="77777777" w:rsidR="00F40D90" w:rsidRPr="0023488B" w:rsidRDefault="00F40D90" w:rsidP="00F40D90"/>
        </w:tc>
        <w:tc>
          <w:tcPr>
            <w:tcW w:w="372" w:type="pct"/>
            <w:shd w:val="clear" w:color="auto" w:fill="FFFF00"/>
          </w:tcPr>
          <w:p w14:paraId="3801025B" w14:textId="77777777" w:rsidR="00F40D90" w:rsidRPr="0023488B" w:rsidRDefault="00F40D90" w:rsidP="00F40D90"/>
        </w:tc>
        <w:tc>
          <w:tcPr>
            <w:tcW w:w="384" w:type="pct"/>
            <w:shd w:val="clear" w:color="auto" w:fill="FFFF00"/>
          </w:tcPr>
          <w:p w14:paraId="19C42943" w14:textId="77777777" w:rsidR="00F40D90" w:rsidRPr="0023488B" w:rsidRDefault="00F40D90" w:rsidP="00F40D90"/>
        </w:tc>
        <w:tc>
          <w:tcPr>
            <w:tcW w:w="396" w:type="pct"/>
            <w:shd w:val="clear" w:color="auto" w:fill="FFFF00"/>
          </w:tcPr>
          <w:p w14:paraId="156FBEC4" w14:textId="77777777" w:rsidR="00F40D90" w:rsidRPr="0023488B" w:rsidRDefault="00F40D90" w:rsidP="00F40D90"/>
        </w:tc>
        <w:tc>
          <w:tcPr>
            <w:tcW w:w="371" w:type="pct"/>
            <w:shd w:val="clear" w:color="auto" w:fill="92D050"/>
          </w:tcPr>
          <w:p w14:paraId="7AF62D5B" w14:textId="77777777" w:rsidR="00F40D90" w:rsidRPr="0023488B" w:rsidRDefault="00F40D90" w:rsidP="00F40D90"/>
        </w:tc>
        <w:tc>
          <w:tcPr>
            <w:tcW w:w="339" w:type="pct"/>
            <w:shd w:val="clear" w:color="auto" w:fill="92D050"/>
          </w:tcPr>
          <w:p w14:paraId="5136F930" w14:textId="77777777" w:rsidR="00F40D90" w:rsidRPr="0023488B" w:rsidRDefault="00F40D90" w:rsidP="00F40D90"/>
        </w:tc>
        <w:tc>
          <w:tcPr>
            <w:tcW w:w="753" w:type="pct"/>
          </w:tcPr>
          <w:p w14:paraId="45028D77" w14:textId="63BDCBFD" w:rsidR="00F40D90" w:rsidRPr="0023488B" w:rsidRDefault="00F40D90" w:rsidP="00F40D90">
            <w:pPr>
              <w:rPr>
                <w:rFonts w:ascii="Arial" w:hAnsi="Arial" w:cs="Arial"/>
                <w:sz w:val="18"/>
                <w:szCs w:val="18"/>
              </w:rPr>
            </w:pPr>
            <w:r w:rsidRPr="0023488B">
              <w:rPr>
                <w:rFonts w:ascii="Arial" w:hAnsi="Arial" w:cs="Arial"/>
                <w:sz w:val="18"/>
                <w:szCs w:val="18"/>
              </w:rPr>
              <w:t xml:space="preserve">Streer layout guidance has been updated to provide hierarchy of movement considerations which will be advantageous to a variety of individuals and groups. This will also enhance public transport accessibility. Furthermore, reference to the National Forest, Sport England and the Natural England’s latest relevant guidance documents have been incorporated. </w:t>
            </w:r>
          </w:p>
        </w:tc>
      </w:tr>
      <w:tr w:rsidR="008152C4" w:rsidRPr="0023488B" w14:paraId="46942FEE" w14:textId="77777777" w:rsidTr="00627279">
        <w:tc>
          <w:tcPr>
            <w:tcW w:w="634" w:type="pct"/>
          </w:tcPr>
          <w:p w14:paraId="45E17C60" w14:textId="219059CE" w:rsidR="00F40D90" w:rsidRPr="0023488B" w:rsidRDefault="00F40D90" w:rsidP="00F40D90">
            <w:pPr>
              <w:pStyle w:val="TOC2"/>
              <w:rPr>
                <w:rStyle w:val="Hyperlink"/>
                <w:noProof w:val="0"/>
                <w:color w:val="auto"/>
                <w:u w:val="none"/>
              </w:rPr>
            </w:pPr>
            <w:r w:rsidRPr="0023488B">
              <w:rPr>
                <w:rStyle w:val="Hyperlink"/>
                <w:noProof w:val="0"/>
                <w:color w:val="auto"/>
                <w:u w:val="none"/>
              </w:rPr>
              <w:t>Policy BNE2: Heritage Assets</w:t>
            </w:r>
          </w:p>
        </w:tc>
        <w:tc>
          <w:tcPr>
            <w:tcW w:w="372" w:type="pct"/>
            <w:shd w:val="clear" w:color="auto" w:fill="FFFF00"/>
          </w:tcPr>
          <w:p w14:paraId="766D58AC" w14:textId="77777777" w:rsidR="00F40D90" w:rsidRPr="0023488B" w:rsidRDefault="00F40D90" w:rsidP="00F40D90"/>
        </w:tc>
        <w:tc>
          <w:tcPr>
            <w:tcW w:w="333" w:type="pct"/>
            <w:shd w:val="clear" w:color="auto" w:fill="FFFF00"/>
          </w:tcPr>
          <w:p w14:paraId="5BEFAA9B" w14:textId="77777777" w:rsidR="00F40D90" w:rsidRPr="0023488B" w:rsidRDefault="00F40D90" w:rsidP="00F40D90"/>
        </w:tc>
        <w:tc>
          <w:tcPr>
            <w:tcW w:w="412" w:type="pct"/>
            <w:shd w:val="clear" w:color="auto" w:fill="FFFF00"/>
          </w:tcPr>
          <w:p w14:paraId="1470DA59" w14:textId="77777777" w:rsidR="00F40D90" w:rsidRPr="0023488B" w:rsidRDefault="00F40D90" w:rsidP="00F40D90"/>
        </w:tc>
        <w:tc>
          <w:tcPr>
            <w:tcW w:w="329" w:type="pct"/>
            <w:shd w:val="clear" w:color="auto" w:fill="FFFF00"/>
          </w:tcPr>
          <w:p w14:paraId="48753A3C" w14:textId="77777777" w:rsidR="00F40D90" w:rsidRPr="0023488B" w:rsidRDefault="00F40D90" w:rsidP="00F40D90"/>
        </w:tc>
        <w:tc>
          <w:tcPr>
            <w:tcW w:w="304" w:type="pct"/>
            <w:shd w:val="clear" w:color="auto" w:fill="FFFF00"/>
          </w:tcPr>
          <w:p w14:paraId="5447E896" w14:textId="77777777" w:rsidR="00F40D90" w:rsidRPr="0023488B" w:rsidRDefault="00F40D90" w:rsidP="00F40D90"/>
        </w:tc>
        <w:tc>
          <w:tcPr>
            <w:tcW w:w="372" w:type="pct"/>
            <w:shd w:val="clear" w:color="auto" w:fill="FFFF00"/>
          </w:tcPr>
          <w:p w14:paraId="65B2A5B2" w14:textId="77777777" w:rsidR="00F40D90" w:rsidRPr="0023488B" w:rsidRDefault="00F40D90" w:rsidP="00F40D90"/>
        </w:tc>
        <w:tc>
          <w:tcPr>
            <w:tcW w:w="384" w:type="pct"/>
            <w:shd w:val="clear" w:color="auto" w:fill="FFFF00"/>
          </w:tcPr>
          <w:p w14:paraId="118B8A63" w14:textId="77777777" w:rsidR="00F40D90" w:rsidRPr="0023488B" w:rsidRDefault="00F40D90" w:rsidP="00F40D90"/>
        </w:tc>
        <w:tc>
          <w:tcPr>
            <w:tcW w:w="396" w:type="pct"/>
            <w:shd w:val="clear" w:color="auto" w:fill="FFFF00"/>
          </w:tcPr>
          <w:p w14:paraId="3148C0F2" w14:textId="77777777" w:rsidR="00F40D90" w:rsidRPr="0023488B" w:rsidRDefault="00F40D90" w:rsidP="00F40D90"/>
        </w:tc>
        <w:tc>
          <w:tcPr>
            <w:tcW w:w="371" w:type="pct"/>
            <w:shd w:val="clear" w:color="auto" w:fill="FFFF00"/>
          </w:tcPr>
          <w:p w14:paraId="4F1EDA9B" w14:textId="77777777" w:rsidR="00F40D90" w:rsidRPr="0023488B" w:rsidRDefault="00F40D90" w:rsidP="00F40D90"/>
        </w:tc>
        <w:tc>
          <w:tcPr>
            <w:tcW w:w="339" w:type="pct"/>
            <w:shd w:val="clear" w:color="auto" w:fill="FFFF00"/>
          </w:tcPr>
          <w:p w14:paraId="6DB54C37" w14:textId="77777777" w:rsidR="00F40D90" w:rsidRPr="0023488B" w:rsidRDefault="00F40D90" w:rsidP="00F40D90"/>
        </w:tc>
        <w:tc>
          <w:tcPr>
            <w:tcW w:w="753" w:type="pct"/>
          </w:tcPr>
          <w:p w14:paraId="5F39C700" w14:textId="2629C2E0" w:rsidR="00F40D90" w:rsidRPr="0023488B" w:rsidRDefault="00F40D90" w:rsidP="00F40D90">
            <w:pPr>
              <w:rPr>
                <w:rFonts w:ascii="Arial" w:hAnsi="Arial" w:cs="Arial"/>
                <w:sz w:val="18"/>
                <w:szCs w:val="18"/>
              </w:rPr>
            </w:pPr>
            <w:r w:rsidRPr="0023488B">
              <w:rPr>
                <w:rFonts w:ascii="Arial" w:hAnsi="Arial" w:cs="Arial"/>
                <w:sz w:val="18"/>
                <w:szCs w:val="18"/>
              </w:rPr>
              <w:t>Negligible changes are proposed. Therefore, a neutral impact beyond the adopted Plan is assumed for the interim period.</w:t>
            </w:r>
          </w:p>
        </w:tc>
      </w:tr>
      <w:tr w:rsidR="008152C4" w:rsidRPr="0023488B" w14:paraId="6974091F" w14:textId="77777777" w:rsidTr="00627279">
        <w:tc>
          <w:tcPr>
            <w:tcW w:w="634" w:type="pct"/>
          </w:tcPr>
          <w:p w14:paraId="3DFF8AA3" w14:textId="656AAFC7" w:rsidR="00F40D90" w:rsidRPr="0023488B" w:rsidRDefault="00F40D90" w:rsidP="00F40D90">
            <w:pPr>
              <w:pStyle w:val="TOC2"/>
              <w:rPr>
                <w:rStyle w:val="Hyperlink"/>
                <w:noProof w:val="0"/>
                <w:color w:val="auto"/>
                <w:u w:val="none"/>
              </w:rPr>
            </w:pPr>
            <w:r w:rsidRPr="0023488B">
              <w:rPr>
                <w:rStyle w:val="Hyperlink"/>
                <w:noProof w:val="0"/>
                <w:color w:val="auto"/>
                <w:u w:val="none"/>
              </w:rPr>
              <w:lastRenderedPageBreak/>
              <w:t>Policy BNE3: Biodiversity</w:t>
            </w:r>
          </w:p>
        </w:tc>
        <w:tc>
          <w:tcPr>
            <w:tcW w:w="372" w:type="pct"/>
            <w:shd w:val="clear" w:color="auto" w:fill="92D050"/>
          </w:tcPr>
          <w:p w14:paraId="0F766C81" w14:textId="77777777" w:rsidR="00F40D90" w:rsidRPr="0023488B" w:rsidRDefault="00F40D90" w:rsidP="00F40D90"/>
        </w:tc>
        <w:tc>
          <w:tcPr>
            <w:tcW w:w="333" w:type="pct"/>
            <w:shd w:val="clear" w:color="auto" w:fill="92D050"/>
          </w:tcPr>
          <w:p w14:paraId="4D2D49CF" w14:textId="77777777" w:rsidR="00F40D90" w:rsidRPr="0023488B" w:rsidRDefault="00F40D90" w:rsidP="00F40D90"/>
        </w:tc>
        <w:tc>
          <w:tcPr>
            <w:tcW w:w="412" w:type="pct"/>
            <w:shd w:val="clear" w:color="auto" w:fill="FFFF00"/>
          </w:tcPr>
          <w:p w14:paraId="5D7565D6" w14:textId="77777777" w:rsidR="00F40D90" w:rsidRPr="0023488B" w:rsidRDefault="00F40D90" w:rsidP="00F40D90"/>
        </w:tc>
        <w:tc>
          <w:tcPr>
            <w:tcW w:w="329" w:type="pct"/>
            <w:shd w:val="clear" w:color="auto" w:fill="FFFF00"/>
          </w:tcPr>
          <w:p w14:paraId="7BD0A233" w14:textId="77777777" w:rsidR="00F40D90" w:rsidRPr="0023488B" w:rsidRDefault="00F40D90" w:rsidP="00F40D90"/>
        </w:tc>
        <w:tc>
          <w:tcPr>
            <w:tcW w:w="304" w:type="pct"/>
            <w:shd w:val="clear" w:color="auto" w:fill="FFFF00"/>
          </w:tcPr>
          <w:p w14:paraId="0DEB681B" w14:textId="77777777" w:rsidR="00F40D90" w:rsidRPr="0023488B" w:rsidRDefault="00F40D90" w:rsidP="00F40D90"/>
        </w:tc>
        <w:tc>
          <w:tcPr>
            <w:tcW w:w="372" w:type="pct"/>
            <w:shd w:val="clear" w:color="auto" w:fill="FFFF00"/>
          </w:tcPr>
          <w:p w14:paraId="1B0584BD" w14:textId="77777777" w:rsidR="00F40D90" w:rsidRPr="0023488B" w:rsidRDefault="00F40D90" w:rsidP="00F40D90"/>
        </w:tc>
        <w:tc>
          <w:tcPr>
            <w:tcW w:w="384" w:type="pct"/>
            <w:shd w:val="clear" w:color="auto" w:fill="FFFF00"/>
          </w:tcPr>
          <w:p w14:paraId="3DC21197" w14:textId="77777777" w:rsidR="00F40D90" w:rsidRPr="0023488B" w:rsidRDefault="00F40D90" w:rsidP="00F40D90"/>
        </w:tc>
        <w:tc>
          <w:tcPr>
            <w:tcW w:w="396" w:type="pct"/>
            <w:shd w:val="clear" w:color="auto" w:fill="FFFF00"/>
          </w:tcPr>
          <w:p w14:paraId="592999E8" w14:textId="77777777" w:rsidR="00F40D90" w:rsidRPr="0023488B" w:rsidRDefault="00F40D90" w:rsidP="00F40D90"/>
        </w:tc>
        <w:tc>
          <w:tcPr>
            <w:tcW w:w="371" w:type="pct"/>
            <w:shd w:val="clear" w:color="auto" w:fill="92D050"/>
          </w:tcPr>
          <w:p w14:paraId="2C024122" w14:textId="77777777" w:rsidR="00F40D90" w:rsidRPr="0023488B" w:rsidRDefault="00F40D90" w:rsidP="00F40D90"/>
        </w:tc>
        <w:tc>
          <w:tcPr>
            <w:tcW w:w="339" w:type="pct"/>
            <w:shd w:val="clear" w:color="auto" w:fill="92D050"/>
          </w:tcPr>
          <w:p w14:paraId="6D8985BF" w14:textId="77777777" w:rsidR="00F40D90" w:rsidRPr="0023488B" w:rsidRDefault="00F40D90" w:rsidP="00F40D90"/>
        </w:tc>
        <w:tc>
          <w:tcPr>
            <w:tcW w:w="753" w:type="pct"/>
          </w:tcPr>
          <w:p w14:paraId="4FDCECC4" w14:textId="7AF0B8AB" w:rsidR="00F40D90" w:rsidRPr="0023488B" w:rsidRDefault="00F40D90" w:rsidP="00F40D90">
            <w:pPr>
              <w:rPr>
                <w:rFonts w:ascii="Arial" w:hAnsi="Arial" w:cs="Arial"/>
                <w:sz w:val="18"/>
                <w:szCs w:val="18"/>
              </w:rPr>
            </w:pPr>
            <w:r w:rsidRPr="0023488B">
              <w:rPr>
                <w:rFonts w:ascii="Arial" w:hAnsi="Arial" w:cs="Arial"/>
                <w:sz w:val="18"/>
                <w:szCs w:val="18"/>
              </w:rPr>
              <w:t xml:space="preserve">The updated Policy provides greater consideration to multiple types of woodland and additional reference to on-site Biodiversity Net Gain. Further Green Infrastructure features have been included and additional consideration of SAC impacts has been incorporated.  </w:t>
            </w:r>
          </w:p>
        </w:tc>
      </w:tr>
      <w:tr w:rsidR="008152C4" w:rsidRPr="0023488B" w14:paraId="0BD40865" w14:textId="77777777" w:rsidTr="00627279">
        <w:tc>
          <w:tcPr>
            <w:tcW w:w="634" w:type="pct"/>
          </w:tcPr>
          <w:p w14:paraId="238ED603" w14:textId="7DCEE0F1" w:rsidR="00F40D90" w:rsidRPr="0023488B" w:rsidRDefault="00F40D90" w:rsidP="00F40D90">
            <w:pPr>
              <w:pStyle w:val="TOC2"/>
              <w:rPr>
                <w:rStyle w:val="Hyperlink"/>
                <w:noProof w:val="0"/>
                <w:color w:val="auto"/>
                <w:u w:val="none"/>
              </w:rPr>
            </w:pPr>
            <w:r w:rsidRPr="0023488B">
              <w:rPr>
                <w:rStyle w:val="Hyperlink"/>
                <w:noProof w:val="0"/>
                <w:color w:val="auto"/>
                <w:u w:val="none"/>
              </w:rPr>
              <w:t>Policy BNE4: Landscape Character and Local Distinctiveness</w:t>
            </w:r>
          </w:p>
        </w:tc>
        <w:tc>
          <w:tcPr>
            <w:tcW w:w="372" w:type="pct"/>
            <w:shd w:val="clear" w:color="auto" w:fill="92D050"/>
          </w:tcPr>
          <w:p w14:paraId="39B4EC35" w14:textId="77777777" w:rsidR="00F40D90" w:rsidRPr="0023488B" w:rsidRDefault="00F40D90" w:rsidP="00F40D90"/>
        </w:tc>
        <w:tc>
          <w:tcPr>
            <w:tcW w:w="333" w:type="pct"/>
            <w:shd w:val="clear" w:color="auto" w:fill="92D050"/>
          </w:tcPr>
          <w:p w14:paraId="6CD69327" w14:textId="77777777" w:rsidR="00F40D90" w:rsidRPr="0023488B" w:rsidRDefault="00F40D90" w:rsidP="00F40D90"/>
        </w:tc>
        <w:tc>
          <w:tcPr>
            <w:tcW w:w="412" w:type="pct"/>
            <w:shd w:val="clear" w:color="auto" w:fill="FFFF00"/>
          </w:tcPr>
          <w:p w14:paraId="7ED84091" w14:textId="77777777" w:rsidR="00F40D90" w:rsidRPr="0023488B" w:rsidRDefault="00F40D90" w:rsidP="00F40D90"/>
        </w:tc>
        <w:tc>
          <w:tcPr>
            <w:tcW w:w="329" w:type="pct"/>
            <w:shd w:val="clear" w:color="auto" w:fill="FFFF00"/>
          </w:tcPr>
          <w:p w14:paraId="4931EF30" w14:textId="77777777" w:rsidR="00F40D90" w:rsidRPr="0023488B" w:rsidRDefault="00F40D90" w:rsidP="00F40D90"/>
        </w:tc>
        <w:tc>
          <w:tcPr>
            <w:tcW w:w="304" w:type="pct"/>
            <w:shd w:val="clear" w:color="auto" w:fill="FFFF00"/>
          </w:tcPr>
          <w:p w14:paraId="1BB1EFAA" w14:textId="77777777" w:rsidR="00F40D90" w:rsidRPr="0023488B" w:rsidRDefault="00F40D90" w:rsidP="00F40D90"/>
        </w:tc>
        <w:tc>
          <w:tcPr>
            <w:tcW w:w="372" w:type="pct"/>
            <w:shd w:val="clear" w:color="auto" w:fill="FFFF00"/>
          </w:tcPr>
          <w:p w14:paraId="1443FD77" w14:textId="77777777" w:rsidR="00F40D90" w:rsidRPr="0023488B" w:rsidRDefault="00F40D90" w:rsidP="00F40D90"/>
        </w:tc>
        <w:tc>
          <w:tcPr>
            <w:tcW w:w="384" w:type="pct"/>
            <w:shd w:val="clear" w:color="auto" w:fill="FFFF00"/>
          </w:tcPr>
          <w:p w14:paraId="0F5F7442" w14:textId="77777777" w:rsidR="00F40D90" w:rsidRPr="0023488B" w:rsidRDefault="00F40D90" w:rsidP="00F40D90"/>
        </w:tc>
        <w:tc>
          <w:tcPr>
            <w:tcW w:w="396" w:type="pct"/>
            <w:shd w:val="clear" w:color="auto" w:fill="FFFF00"/>
          </w:tcPr>
          <w:p w14:paraId="5BFBBA07" w14:textId="77777777" w:rsidR="00F40D90" w:rsidRPr="0023488B" w:rsidRDefault="00F40D90" w:rsidP="00F40D90"/>
        </w:tc>
        <w:tc>
          <w:tcPr>
            <w:tcW w:w="371" w:type="pct"/>
            <w:shd w:val="clear" w:color="auto" w:fill="92D050"/>
          </w:tcPr>
          <w:p w14:paraId="631C8545" w14:textId="77777777" w:rsidR="00F40D90" w:rsidRPr="0023488B" w:rsidRDefault="00F40D90" w:rsidP="00F40D90"/>
        </w:tc>
        <w:tc>
          <w:tcPr>
            <w:tcW w:w="339" w:type="pct"/>
            <w:shd w:val="clear" w:color="auto" w:fill="92D050"/>
          </w:tcPr>
          <w:p w14:paraId="58318307" w14:textId="77777777" w:rsidR="00F40D90" w:rsidRPr="0023488B" w:rsidRDefault="00F40D90" w:rsidP="00F40D90"/>
        </w:tc>
        <w:tc>
          <w:tcPr>
            <w:tcW w:w="753" w:type="pct"/>
          </w:tcPr>
          <w:p w14:paraId="7E7C9102" w14:textId="04FFBFA6" w:rsidR="00F40D90" w:rsidRPr="0023488B" w:rsidRDefault="00F40D90" w:rsidP="00F40D90">
            <w:pPr>
              <w:rPr>
                <w:rFonts w:ascii="Arial" w:hAnsi="Arial" w:cs="Arial"/>
                <w:sz w:val="18"/>
                <w:szCs w:val="18"/>
              </w:rPr>
            </w:pPr>
            <w:r w:rsidRPr="0023488B">
              <w:rPr>
                <w:rFonts w:ascii="Arial" w:hAnsi="Arial" w:cs="Arial"/>
                <w:sz w:val="18"/>
                <w:szCs w:val="18"/>
              </w:rPr>
              <w:t>The updated Policy provides greater consideration to multiple types of woodland and updated guidance on the protection of Best Most Versatile (BMV) land.</w:t>
            </w:r>
          </w:p>
        </w:tc>
      </w:tr>
      <w:tr w:rsidR="008152C4" w:rsidRPr="0023488B" w14:paraId="2CAA6B6A" w14:textId="77777777" w:rsidTr="00627279">
        <w:tc>
          <w:tcPr>
            <w:tcW w:w="634" w:type="pct"/>
          </w:tcPr>
          <w:p w14:paraId="6052B82C" w14:textId="5EB14EB0" w:rsidR="00F40D90" w:rsidRPr="0023488B" w:rsidRDefault="00F40D90" w:rsidP="00F40D90">
            <w:pPr>
              <w:pStyle w:val="TOC2"/>
              <w:rPr>
                <w:rStyle w:val="Hyperlink"/>
                <w:noProof w:val="0"/>
                <w:color w:val="auto"/>
                <w:u w:val="none"/>
              </w:rPr>
            </w:pPr>
            <w:r w:rsidRPr="0023488B">
              <w:rPr>
                <w:rStyle w:val="Hyperlink"/>
                <w:noProof w:val="0"/>
                <w:color w:val="auto"/>
                <w:u w:val="none"/>
              </w:rPr>
              <w:t>Policy INF1: Infrastructure and Developer Contributions</w:t>
            </w:r>
          </w:p>
        </w:tc>
        <w:tc>
          <w:tcPr>
            <w:tcW w:w="372" w:type="pct"/>
            <w:shd w:val="clear" w:color="auto" w:fill="92D050"/>
          </w:tcPr>
          <w:p w14:paraId="607053A3" w14:textId="77777777" w:rsidR="00F40D90" w:rsidRPr="0023488B" w:rsidRDefault="00F40D90" w:rsidP="00F40D90"/>
        </w:tc>
        <w:tc>
          <w:tcPr>
            <w:tcW w:w="333" w:type="pct"/>
            <w:shd w:val="clear" w:color="auto" w:fill="92D050"/>
          </w:tcPr>
          <w:p w14:paraId="50458462" w14:textId="77777777" w:rsidR="00F40D90" w:rsidRPr="0023488B" w:rsidRDefault="00F40D90" w:rsidP="00F40D90"/>
        </w:tc>
        <w:tc>
          <w:tcPr>
            <w:tcW w:w="412" w:type="pct"/>
            <w:shd w:val="clear" w:color="auto" w:fill="FFFF00"/>
          </w:tcPr>
          <w:p w14:paraId="15F47A39" w14:textId="77777777" w:rsidR="00F40D90" w:rsidRPr="0023488B" w:rsidRDefault="00F40D90" w:rsidP="00F40D90"/>
        </w:tc>
        <w:tc>
          <w:tcPr>
            <w:tcW w:w="329" w:type="pct"/>
            <w:shd w:val="clear" w:color="auto" w:fill="FFFF00"/>
          </w:tcPr>
          <w:p w14:paraId="5F018F48" w14:textId="77777777" w:rsidR="00F40D90" w:rsidRPr="0023488B" w:rsidRDefault="00F40D90" w:rsidP="00F40D90"/>
        </w:tc>
        <w:tc>
          <w:tcPr>
            <w:tcW w:w="304" w:type="pct"/>
            <w:shd w:val="clear" w:color="auto" w:fill="FFFF00"/>
          </w:tcPr>
          <w:p w14:paraId="59E2AE4C" w14:textId="77777777" w:rsidR="00F40D90" w:rsidRPr="0023488B" w:rsidRDefault="00F40D90" w:rsidP="00F40D90"/>
        </w:tc>
        <w:tc>
          <w:tcPr>
            <w:tcW w:w="372" w:type="pct"/>
            <w:shd w:val="clear" w:color="auto" w:fill="FFFF00"/>
          </w:tcPr>
          <w:p w14:paraId="68457E16" w14:textId="77777777" w:rsidR="00F40D90" w:rsidRPr="0023488B" w:rsidRDefault="00F40D90" w:rsidP="00F40D90"/>
        </w:tc>
        <w:tc>
          <w:tcPr>
            <w:tcW w:w="384" w:type="pct"/>
            <w:shd w:val="clear" w:color="auto" w:fill="FFFF00"/>
          </w:tcPr>
          <w:p w14:paraId="4D030216" w14:textId="77777777" w:rsidR="00F40D90" w:rsidRPr="0023488B" w:rsidRDefault="00F40D90" w:rsidP="00F40D90"/>
        </w:tc>
        <w:tc>
          <w:tcPr>
            <w:tcW w:w="396" w:type="pct"/>
            <w:shd w:val="clear" w:color="auto" w:fill="FFFF00"/>
          </w:tcPr>
          <w:p w14:paraId="0773D5A5" w14:textId="77777777" w:rsidR="00F40D90" w:rsidRPr="0023488B" w:rsidRDefault="00F40D90" w:rsidP="00F40D90"/>
        </w:tc>
        <w:tc>
          <w:tcPr>
            <w:tcW w:w="371" w:type="pct"/>
            <w:shd w:val="clear" w:color="auto" w:fill="92D050"/>
          </w:tcPr>
          <w:p w14:paraId="01D7D1A5" w14:textId="77777777" w:rsidR="00F40D90" w:rsidRPr="0023488B" w:rsidRDefault="00F40D90" w:rsidP="00F40D90"/>
        </w:tc>
        <w:tc>
          <w:tcPr>
            <w:tcW w:w="339" w:type="pct"/>
            <w:shd w:val="clear" w:color="auto" w:fill="92D050"/>
          </w:tcPr>
          <w:p w14:paraId="4F924AFB" w14:textId="77777777" w:rsidR="00F40D90" w:rsidRPr="0023488B" w:rsidRDefault="00F40D90" w:rsidP="00F40D90"/>
        </w:tc>
        <w:tc>
          <w:tcPr>
            <w:tcW w:w="753" w:type="pct"/>
          </w:tcPr>
          <w:p w14:paraId="3A536730" w14:textId="14D4BA4B" w:rsidR="00F40D90" w:rsidRPr="0023488B" w:rsidRDefault="00F40D90" w:rsidP="00F40D90">
            <w:pPr>
              <w:rPr>
                <w:rFonts w:ascii="Arial" w:hAnsi="Arial" w:cs="Arial"/>
                <w:sz w:val="18"/>
                <w:szCs w:val="18"/>
              </w:rPr>
            </w:pPr>
            <w:r w:rsidRPr="0023488B">
              <w:rPr>
                <w:rFonts w:ascii="Arial" w:hAnsi="Arial" w:cs="Arial"/>
                <w:sz w:val="18"/>
                <w:szCs w:val="18"/>
              </w:rPr>
              <w:t xml:space="preserve">The wording of the Policy has been updated to reflect stronger requirements for infrastructure and developer contributions for development applications. </w:t>
            </w:r>
          </w:p>
        </w:tc>
      </w:tr>
      <w:tr w:rsidR="008152C4" w:rsidRPr="0023488B" w14:paraId="71A44169" w14:textId="77777777" w:rsidTr="00627279">
        <w:tc>
          <w:tcPr>
            <w:tcW w:w="634" w:type="pct"/>
          </w:tcPr>
          <w:p w14:paraId="20E78638" w14:textId="05F6353A" w:rsidR="00F40D90" w:rsidRPr="0023488B" w:rsidRDefault="00F40D90" w:rsidP="00F40D90">
            <w:pPr>
              <w:pStyle w:val="TOC2"/>
              <w:rPr>
                <w:rStyle w:val="Hyperlink"/>
                <w:noProof w:val="0"/>
                <w:color w:val="auto"/>
                <w:u w:val="none"/>
              </w:rPr>
            </w:pPr>
            <w:r w:rsidRPr="0023488B">
              <w:rPr>
                <w:rStyle w:val="Hyperlink"/>
                <w:noProof w:val="0"/>
                <w:color w:val="auto"/>
                <w:u w:val="none"/>
              </w:rPr>
              <w:t>Policy INF2: Sustainable Transport</w:t>
            </w:r>
          </w:p>
        </w:tc>
        <w:tc>
          <w:tcPr>
            <w:tcW w:w="372" w:type="pct"/>
            <w:shd w:val="clear" w:color="auto" w:fill="92D050"/>
          </w:tcPr>
          <w:p w14:paraId="6D14DB79" w14:textId="77777777" w:rsidR="00F40D90" w:rsidRPr="0023488B" w:rsidRDefault="00F40D90" w:rsidP="00F40D90"/>
        </w:tc>
        <w:tc>
          <w:tcPr>
            <w:tcW w:w="333" w:type="pct"/>
            <w:shd w:val="clear" w:color="auto" w:fill="92D050"/>
          </w:tcPr>
          <w:p w14:paraId="54349596" w14:textId="77777777" w:rsidR="00F40D90" w:rsidRPr="0023488B" w:rsidRDefault="00F40D90" w:rsidP="00F40D90"/>
        </w:tc>
        <w:tc>
          <w:tcPr>
            <w:tcW w:w="412" w:type="pct"/>
            <w:shd w:val="clear" w:color="auto" w:fill="FFFF00"/>
          </w:tcPr>
          <w:p w14:paraId="005B733D" w14:textId="77777777" w:rsidR="00F40D90" w:rsidRPr="0023488B" w:rsidRDefault="00F40D90" w:rsidP="00F40D90"/>
        </w:tc>
        <w:tc>
          <w:tcPr>
            <w:tcW w:w="329" w:type="pct"/>
            <w:shd w:val="clear" w:color="auto" w:fill="FFFF00"/>
          </w:tcPr>
          <w:p w14:paraId="4F60932C" w14:textId="77777777" w:rsidR="00F40D90" w:rsidRPr="0023488B" w:rsidRDefault="00F40D90" w:rsidP="00F40D90"/>
        </w:tc>
        <w:tc>
          <w:tcPr>
            <w:tcW w:w="304" w:type="pct"/>
            <w:shd w:val="clear" w:color="auto" w:fill="FFFF00"/>
          </w:tcPr>
          <w:p w14:paraId="46FAD8AD" w14:textId="77777777" w:rsidR="00F40D90" w:rsidRPr="0023488B" w:rsidRDefault="00F40D90" w:rsidP="00F40D90"/>
        </w:tc>
        <w:tc>
          <w:tcPr>
            <w:tcW w:w="372" w:type="pct"/>
            <w:shd w:val="clear" w:color="auto" w:fill="FFFF00"/>
          </w:tcPr>
          <w:p w14:paraId="205736F9" w14:textId="77777777" w:rsidR="00F40D90" w:rsidRPr="0023488B" w:rsidRDefault="00F40D90" w:rsidP="00F40D90"/>
        </w:tc>
        <w:tc>
          <w:tcPr>
            <w:tcW w:w="384" w:type="pct"/>
            <w:shd w:val="clear" w:color="auto" w:fill="FFFF00"/>
          </w:tcPr>
          <w:p w14:paraId="4CE4A4EE" w14:textId="77777777" w:rsidR="00F40D90" w:rsidRPr="0023488B" w:rsidRDefault="00F40D90" w:rsidP="00F40D90"/>
        </w:tc>
        <w:tc>
          <w:tcPr>
            <w:tcW w:w="396" w:type="pct"/>
            <w:shd w:val="clear" w:color="auto" w:fill="FFFF00"/>
          </w:tcPr>
          <w:p w14:paraId="7A981A52" w14:textId="77777777" w:rsidR="00F40D90" w:rsidRPr="0023488B" w:rsidRDefault="00F40D90" w:rsidP="00F40D90"/>
        </w:tc>
        <w:tc>
          <w:tcPr>
            <w:tcW w:w="371" w:type="pct"/>
            <w:shd w:val="clear" w:color="auto" w:fill="92D050"/>
          </w:tcPr>
          <w:p w14:paraId="3836B027" w14:textId="77777777" w:rsidR="00F40D90" w:rsidRPr="0023488B" w:rsidRDefault="00F40D90" w:rsidP="00F40D90"/>
        </w:tc>
        <w:tc>
          <w:tcPr>
            <w:tcW w:w="339" w:type="pct"/>
            <w:shd w:val="clear" w:color="auto" w:fill="92D050"/>
          </w:tcPr>
          <w:p w14:paraId="2510A575" w14:textId="77777777" w:rsidR="00F40D90" w:rsidRPr="0023488B" w:rsidRDefault="00F40D90" w:rsidP="00F40D90"/>
        </w:tc>
        <w:tc>
          <w:tcPr>
            <w:tcW w:w="753" w:type="pct"/>
          </w:tcPr>
          <w:p w14:paraId="0AA83274" w14:textId="6DC479AA" w:rsidR="00F40D90" w:rsidRPr="0023488B" w:rsidRDefault="00F40D90" w:rsidP="00F40D90">
            <w:pPr>
              <w:rPr>
                <w:rFonts w:ascii="Arial" w:hAnsi="Arial" w:cs="Arial"/>
                <w:sz w:val="18"/>
                <w:szCs w:val="18"/>
              </w:rPr>
            </w:pPr>
            <w:r w:rsidRPr="0023488B">
              <w:rPr>
                <w:rFonts w:ascii="Arial" w:hAnsi="Arial" w:cs="Arial"/>
                <w:sz w:val="18"/>
                <w:szCs w:val="18"/>
              </w:rPr>
              <w:t xml:space="preserve">The Policy is proposed to give greater consideration to active modes of travel and </w:t>
            </w:r>
            <w:r w:rsidRPr="0023488B">
              <w:rPr>
                <w:rFonts w:ascii="Arial" w:hAnsi="Arial" w:cs="Arial"/>
                <w:sz w:val="18"/>
                <w:szCs w:val="18"/>
              </w:rPr>
              <w:lastRenderedPageBreak/>
              <w:t xml:space="preserve">public transport. The provision of electric vehicle charge points has been added as a consideration, as well as cycle storage facilities. </w:t>
            </w:r>
          </w:p>
        </w:tc>
      </w:tr>
      <w:tr w:rsidR="008152C4" w:rsidRPr="0023488B" w14:paraId="1F822475" w14:textId="77777777" w:rsidTr="00627279">
        <w:tc>
          <w:tcPr>
            <w:tcW w:w="634" w:type="pct"/>
          </w:tcPr>
          <w:p w14:paraId="456E5EF7" w14:textId="0A8823A9" w:rsidR="00F40D90" w:rsidRPr="0023488B" w:rsidRDefault="00F40D90" w:rsidP="00F40D90">
            <w:pPr>
              <w:pStyle w:val="TOC2"/>
              <w:rPr>
                <w:rStyle w:val="Hyperlink"/>
                <w:noProof w:val="0"/>
                <w:color w:val="auto"/>
                <w:u w:val="none"/>
              </w:rPr>
            </w:pPr>
            <w:r w:rsidRPr="0023488B">
              <w:rPr>
                <w:rStyle w:val="Hyperlink"/>
                <w:noProof w:val="0"/>
                <w:color w:val="auto"/>
                <w:u w:val="none"/>
              </w:rPr>
              <w:lastRenderedPageBreak/>
              <w:t>Policy INF3: East Midlands Intermodal Park Strategic Rail Freight Interchange/ East Midlands Freeport</w:t>
            </w:r>
          </w:p>
        </w:tc>
        <w:tc>
          <w:tcPr>
            <w:tcW w:w="372" w:type="pct"/>
            <w:shd w:val="clear" w:color="auto" w:fill="92D050"/>
          </w:tcPr>
          <w:p w14:paraId="363E1375" w14:textId="77777777" w:rsidR="00F40D90" w:rsidRPr="0023488B" w:rsidRDefault="00F40D90" w:rsidP="00F40D90"/>
        </w:tc>
        <w:tc>
          <w:tcPr>
            <w:tcW w:w="333" w:type="pct"/>
            <w:shd w:val="clear" w:color="auto" w:fill="92D050"/>
          </w:tcPr>
          <w:p w14:paraId="067D2E4C" w14:textId="77777777" w:rsidR="00F40D90" w:rsidRPr="0023488B" w:rsidRDefault="00F40D90" w:rsidP="00F40D90"/>
        </w:tc>
        <w:tc>
          <w:tcPr>
            <w:tcW w:w="412" w:type="pct"/>
            <w:shd w:val="clear" w:color="auto" w:fill="FFFF00"/>
          </w:tcPr>
          <w:p w14:paraId="0B65D555" w14:textId="77777777" w:rsidR="00F40D90" w:rsidRPr="0023488B" w:rsidRDefault="00F40D90" w:rsidP="00F40D90"/>
        </w:tc>
        <w:tc>
          <w:tcPr>
            <w:tcW w:w="329" w:type="pct"/>
            <w:shd w:val="clear" w:color="auto" w:fill="FFFF00"/>
          </w:tcPr>
          <w:p w14:paraId="5CB5C870" w14:textId="77777777" w:rsidR="00F40D90" w:rsidRPr="0023488B" w:rsidRDefault="00F40D90" w:rsidP="00F40D90"/>
        </w:tc>
        <w:tc>
          <w:tcPr>
            <w:tcW w:w="304" w:type="pct"/>
            <w:shd w:val="clear" w:color="auto" w:fill="FFFF00"/>
          </w:tcPr>
          <w:p w14:paraId="44D7511F" w14:textId="77777777" w:rsidR="00F40D90" w:rsidRPr="0023488B" w:rsidRDefault="00F40D90" w:rsidP="00F40D90"/>
        </w:tc>
        <w:tc>
          <w:tcPr>
            <w:tcW w:w="372" w:type="pct"/>
            <w:shd w:val="clear" w:color="auto" w:fill="FFFF00"/>
          </w:tcPr>
          <w:p w14:paraId="134FE356" w14:textId="77777777" w:rsidR="00F40D90" w:rsidRPr="0023488B" w:rsidRDefault="00F40D90" w:rsidP="00F40D90"/>
        </w:tc>
        <w:tc>
          <w:tcPr>
            <w:tcW w:w="384" w:type="pct"/>
            <w:shd w:val="clear" w:color="auto" w:fill="FFFF00"/>
          </w:tcPr>
          <w:p w14:paraId="7AD1223F" w14:textId="77777777" w:rsidR="00F40D90" w:rsidRPr="0023488B" w:rsidRDefault="00F40D90" w:rsidP="00F40D90"/>
        </w:tc>
        <w:tc>
          <w:tcPr>
            <w:tcW w:w="396" w:type="pct"/>
            <w:shd w:val="clear" w:color="auto" w:fill="FFFF00"/>
          </w:tcPr>
          <w:p w14:paraId="441BBA15" w14:textId="77777777" w:rsidR="00F40D90" w:rsidRPr="0023488B" w:rsidRDefault="00F40D90" w:rsidP="00F40D90"/>
        </w:tc>
        <w:tc>
          <w:tcPr>
            <w:tcW w:w="371" w:type="pct"/>
            <w:shd w:val="clear" w:color="auto" w:fill="92D050"/>
          </w:tcPr>
          <w:p w14:paraId="76BE8062" w14:textId="77777777" w:rsidR="00F40D90" w:rsidRPr="0023488B" w:rsidRDefault="00F40D90" w:rsidP="00F40D90"/>
        </w:tc>
        <w:tc>
          <w:tcPr>
            <w:tcW w:w="339" w:type="pct"/>
            <w:shd w:val="clear" w:color="auto" w:fill="92D050"/>
          </w:tcPr>
          <w:p w14:paraId="055017C1" w14:textId="77777777" w:rsidR="00F40D90" w:rsidRPr="0023488B" w:rsidRDefault="00F40D90" w:rsidP="00F40D90"/>
        </w:tc>
        <w:tc>
          <w:tcPr>
            <w:tcW w:w="753" w:type="pct"/>
          </w:tcPr>
          <w:p w14:paraId="6CAC0D2B" w14:textId="1E91A0DE" w:rsidR="00F40D90" w:rsidRPr="0023488B" w:rsidRDefault="00F40D90" w:rsidP="00F40D90">
            <w:pPr>
              <w:rPr>
                <w:rFonts w:ascii="Arial" w:hAnsi="Arial" w:cs="Arial"/>
                <w:sz w:val="18"/>
                <w:szCs w:val="18"/>
              </w:rPr>
            </w:pPr>
            <w:r w:rsidRPr="0023488B">
              <w:rPr>
                <w:rFonts w:ascii="Arial" w:hAnsi="Arial" w:cs="Arial"/>
                <w:sz w:val="18"/>
                <w:szCs w:val="18"/>
              </w:rPr>
              <w:t xml:space="preserve">The Policy has been updated to refer to its allocation, reference to the potential provision of passenger rail and well as other minor amendments. </w:t>
            </w:r>
          </w:p>
        </w:tc>
      </w:tr>
      <w:tr w:rsidR="008152C4" w:rsidRPr="0023488B" w14:paraId="062395C1" w14:textId="77777777" w:rsidTr="00627279">
        <w:tc>
          <w:tcPr>
            <w:tcW w:w="634" w:type="pct"/>
          </w:tcPr>
          <w:p w14:paraId="5EBD5D77" w14:textId="7BEBEF05" w:rsidR="00F40D90" w:rsidRPr="0023488B" w:rsidRDefault="00F40D90" w:rsidP="00F40D90">
            <w:pPr>
              <w:pStyle w:val="TOC2"/>
              <w:rPr>
                <w:rStyle w:val="Hyperlink"/>
                <w:noProof w:val="0"/>
                <w:color w:val="auto"/>
                <w:u w:val="none"/>
              </w:rPr>
            </w:pPr>
            <w:r w:rsidRPr="0023488B">
              <w:rPr>
                <w:rStyle w:val="Hyperlink"/>
                <w:noProof w:val="0"/>
                <w:color w:val="auto"/>
                <w:u w:val="none"/>
              </w:rPr>
              <w:t>Policy INF4: Transport Infrastructure Improvement Schemes</w:t>
            </w:r>
          </w:p>
        </w:tc>
        <w:tc>
          <w:tcPr>
            <w:tcW w:w="372" w:type="pct"/>
            <w:shd w:val="clear" w:color="auto" w:fill="FFFF00"/>
          </w:tcPr>
          <w:p w14:paraId="21B78A94" w14:textId="77777777" w:rsidR="00F40D90" w:rsidRPr="0023488B" w:rsidRDefault="00F40D90" w:rsidP="00F40D90"/>
        </w:tc>
        <w:tc>
          <w:tcPr>
            <w:tcW w:w="333" w:type="pct"/>
            <w:shd w:val="clear" w:color="auto" w:fill="FFFF00"/>
          </w:tcPr>
          <w:p w14:paraId="194C1C45" w14:textId="77777777" w:rsidR="00F40D90" w:rsidRPr="0023488B" w:rsidRDefault="00F40D90" w:rsidP="00F40D90"/>
        </w:tc>
        <w:tc>
          <w:tcPr>
            <w:tcW w:w="412" w:type="pct"/>
            <w:shd w:val="clear" w:color="auto" w:fill="FFFF00"/>
          </w:tcPr>
          <w:p w14:paraId="17E54801" w14:textId="77777777" w:rsidR="00F40D90" w:rsidRPr="0023488B" w:rsidRDefault="00F40D90" w:rsidP="00F40D90"/>
        </w:tc>
        <w:tc>
          <w:tcPr>
            <w:tcW w:w="329" w:type="pct"/>
            <w:shd w:val="clear" w:color="auto" w:fill="FFFF00"/>
          </w:tcPr>
          <w:p w14:paraId="52080609" w14:textId="77777777" w:rsidR="00F40D90" w:rsidRPr="0023488B" w:rsidRDefault="00F40D90" w:rsidP="00F40D90"/>
        </w:tc>
        <w:tc>
          <w:tcPr>
            <w:tcW w:w="304" w:type="pct"/>
            <w:shd w:val="clear" w:color="auto" w:fill="FFFF00"/>
          </w:tcPr>
          <w:p w14:paraId="18DC5F8A" w14:textId="77777777" w:rsidR="00F40D90" w:rsidRPr="0023488B" w:rsidRDefault="00F40D90" w:rsidP="00F40D90"/>
        </w:tc>
        <w:tc>
          <w:tcPr>
            <w:tcW w:w="372" w:type="pct"/>
            <w:shd w:val="clear" w:color="auto" w:fill="FFFF00"/>
          </w:tcPr>
          <w:p w14:paraId="5949E38F" w14:textId="77777777" w:rsidR="00F40D90" w:rsidRPr="0023488B" w:rsidRDefault="00F40D90" w:rsidP="00F40D90"/>
        </w:tc>
        <w:tc>
          <w:tcPr>
            <w:tcW w:w="384" w:type="pct"/>
            <w:shd w:val="clear" w:color="auto" w:fill="FFFF00"/>
          </w:tcPr>
          <w:p w14:paraId="02ABC829" w14:textId="77777777" w:rsidR="00F40D90" w:rsidRPr="0023488B" w:rsidRDefault="00F40D90" w:rsidP="00F40D90"/>
        </w:tc>
        <w:tc>
          <w:tcPr>
            <w:tcW w:w="396" w:type="pct"/>
            <w:shd w:val="clear" w:color="auto" w:fill="FFFF00"/>
          </w:tcPr>
          <w:p w14:paraId="132A6CE4" w14:textId="77777777" w:rsidR="00F40D90" w:rsidRPr="0023488B" w:rsidRDefault="00F40D90" w:rsidP="00F40D90"/>
        </w:tc>
        <w:tc>
          <w:tcPr>
            <w:tcW w:w="371" w:type="pct"/>
            <w:shd w:val="clear" w:color="auto" w:fill="FFFF00"/>
          </w:tcPr>
          <w:p w14:paraId="5DA02FCF" w14:textId="77777777" w:rsidR="00F40D90" w:rsidRPr="0023488B" w:rsidRDefault="00F40D90" w:rsidP="00F40D90"/>
        </w:tc>
        <w:tc>
          <w:tcPr>
            <w:tcW w:w="339" w:type="pct"/>
            <w:shd w:val="clear" w:color="auto" w:fill="FFFF00"/>
          </w:tcPr>
          <w:p w14:paraId="655705E4" w14:textId="77777777" w:rsidR="00F40D90" w:rsidRPr="0023488B" w:rsidRDefault="00F40D90" w:rsidP="00F40D90"/>
        </w:tc>
        <w:tc>
          <w:tcPr>
            <w:tcW w:w="753" w:type="pct"/>
          </w:tcPr>
          <w:p w14:paraId="5689F908" w14:textId="7B042D99" w:rsidR="00F40D90" w:rsidRPr="0023488B" w:rsidRDefault="00F40D90" w:rsidP="00F40D90">
            <w:pPr>
              <w:rPr>
                <w:rFonts w:ascii="Arial" w:hAnsi="Arial" w:cs="Arial"/>
                <w:sz w:val="18"/>
                <w:szCs w:val="18"/>
              </w:rPr>
            </w:pPr>
            <w:r w:rsidRPr="0023488B">
              <w:rPr>
                <w:rFonts w:ascii="Arial" w:hAnsi="Arial" w:cs="Arial"/>
                <w:sz w:val="18"/>
                <w:szCs w:val="18"/>
              </w:rPr>
              <w:t>Negligible changes are proposed. Therefore, a neutral impact beyond the adopted Plan is assumed for the interim period.</w:t>
            </w:r>
          </w:p>
        </w:tc>
      </w:tr>
      <w:tr w:rsidR="008152C4" w:rsidRPr="0023488B" w14:paraId="074B37FB" w14:textId="77777777" w:rsidTr="00627279">
        <w:tc>
          <w:tcPr>
            <w:tcW w:w="634" w:type="pct"/>
          </w:tcPr>
          <w:p w14:paraId="1E34CB88" w14:textId="7E5E5D09" w:rsidR="00F40D90" w:rsidRPr="0023488B" w:rsidRDefault="00F40D90" w:rsidP="00F40D90">
            <w:pPr>
              <w:pStyle w:val="TOC2"/>
              <w:rPr>
                <w:rStyle w:val="Hyperlink"/>
                <w:noProof w:val="0"/>
                <w:color w:val="auto"/>
                <w:u w:val="none"/>
              </w:rPr>
            </w:pPr>
            <w:r w:rsidRPr="0023488B">
              <w:rPr>
                <w:rStyle w:val="Hyperlink"/>
                <w:noProof w:val="0"/>
                <w:color w:val="auto"/>
                <w:u w:val="none"/>
              </w:rPr>
              <w:t>Policy INF5: East Midlands Airport</w:t>
            </w:r>
          </w:p>
        </w:tc>
        <w:tc>
          <w:tcPr>
            <w:tcW w:w="372" w:type="pct"/>
            <w:shd w:val="clear" w:color="auto" w:fill="FFFF00"/>
          </w:tcPr>
          <w:p w14:paraId="6A70DFA5" w14:textId="77777777" w:rsidR="00F40D90" w:rsidRPr="0023488B" w:rsidRDefault="00F40D90" w:rsidP="00F40D90"/>
        </w:tc>
        <w:tc>
          <w:tcPr>
            <w:tcW w:w="333" w:type="pct"/>
            <w:shd w:val="clear" w:color="auto" w:fill="FFFF00"/>
          </w:tcPr>
          <w:p w14:paraId="0740A279" w14:textId="77777777" w:rsidR="00F40D90" w:rsidRPr="0023488B" w:rsidRDefault="00F40D90" w:rsidP="00F40D90"/>
        </w:tc>
        <w:tc>
          <w:tcPr>
            <w:tcW w:w="412" w:type="pct"/>
            <w:shd w:val="clear" w:color="auto" w:fill="FFFF00"/>
          </w:tcPr>
          <w:p w14:paraId="55A5B427" w14:textId="77777777" w:rsidR="00F40D90" w:rsidRPr="0023488B" w:rsidRDefault="00F40D90" w:rsidP="00F40D90"/>
        </w:tc>
        <w:tc>
          <w:tcPr>
            <w:tcW w:w="329" w:type="pct"/>
            <w:shd w:val="clear" w:color="auto" w:fill="FFFF00"/>
          </w:tcPr>
          <w:p w14:paraId="50FD1ED9" w14:textId="77777777" w:rsidR="00F40D90" w:rsidRPr="0023488B" w:rsidRDefault="00F40D90" w:rsidP="00F40D90"/>
        </w:tc>
        <w:tc>
          <w:tcPr>
            <w:tcW w:w="304" w:type="pct"/>
            <w:shd w:val="clear" w:color="auto" w:fill="FFFF00"/>
          </w:tcPr>
          <w:p w14:paraId="19954D24" w14:textId="77777777" w:rsidR="00F40D90" w:rsidRPr="0023488B" w:rsidRDefault="00F40D90" w:rsidP="00F40D90"/>
        </w:tc>
        <w:tc>
          <w:tcPr>
            <w:tcW w:w="372" w:type="pct"/>
            <w:shd w:val="clear" w:color="auto" w:fill="FFFF00"/>
          </w:tcPr>
          <w:p w14:paraId="0FBD1D8C" w14:textId="77777777" w:rsidR="00F40D90" w:rsidRPr="0023488B" w:rsidRDefault="00F40D90" w:rsidP="00F40D90"/>
        </w:tc>
        <w:tc>
          <w:tcPr>
            <w:tcW w:w="384" w:type="pct"/>
            <w:shd w:val="clear" w:color="auto" w:fill="FFFF00"/>
          </w:tcPr>
          <w:p w14:paraId="65233190" w14:textId="77777777" w:rsidR="00F40D90" w:rsidRPr="0023488B" w:rsidRDefault="00F40D90" w:rsidP="00F40D90"/>
        </w:tc>
        <w:tc>
          <w:tcPr>
            <w:tcW w:w="396" w:type="pct"/>
            <w:shd w:val="clear" w:color="auto" w:fill="FFFF00"/>
          </w:tcPr>
          <w:p w14:paraId="123159E0" w14:textId="77777777" w:rsidR="00F40D90" w:rsidRPr="0023488B" w:rsidRDefault="00F40D90" w:rsidP="00F40D90"/>
        </w:tc>
        <w:tc>
          <w:tcPr>
            <w:tcW w:w="371" w:type="pct"/>
            <w:shd w:val="clear" w:color="auto" w:fill="FFFF00"/>
          </w:tcPr>
          <w:p w14:paraId="0A51A3D2" w14:textId="77777777" w:rsidR="00F40D90" w:rsidRPr="0023488B" w:rsidRDefault="00F40D90" w:rsidP="00F40D90"/>
        </w:tc>
        <w:tc>
          <w:tcPr>
            <w:tcW w:w="339" w:type="pct"/>
            <w:shd w:val="clear" w:color="auto" w:fill="FFFF00"/>
          </w:tcPr>
          <w:p w14:paraId="790660AA" w14:textId="77777777" w:rsidR="00F40D90" w:rsidRPr="0023488B" w:rsidRDefault="00F40D90" w:rsidP="00F40D90"/>
        </w:tc>
        <w:tc>
          <w:tcPr>
            <w:tcW w:w="753" w:type="pct"/>
          </w:tcPr>
          <w:p w14:paraId="2E4A8066" w14:textId="77777777" w:rsidR="00F40D90" w:rsidRPr="0023488B" w:rsidRDefault="00F40D90" w:rsidP="00F40D90">
            <w:pPr>
              <w:rPr>
                <w:rFonts w:ascii="Arial" w:hAnsi="Arial" w:cs="Arial"/>
                <w:sz w:val="18"/>
                <w:szCs w:val="18"/>
              </w:rPr>
            </w:pPr>
            <w:r w:rsidRPr="0023488B">
              <w:rPr>
                <w:rFonts w:ascii="Arial" w:hAnsi="Arial" w:cs="Arial"/>
                <w:sz w:val="18"/>
                <w:szCs w:val="18"/>
              </w:rPr>
              <w:t>This Policy is not being proposed to be amended in this version of the Plan. Therefore, a neutral impact beyond the adopted Plan is assumed for the interim period.</w:t>
            </w:r>
          </w:p>
          <w:p w14:paraId="1D4DF87E" w14:textId="77777777" w:rsidR="00CD7FBB" w:rsidRPr="0023488B" w:rsidRDefault="00CD7FBB" w:rsidP="00F40D90">
            <w:pPr>
              <w:rPr>
                <w:rFonts w:ascii="Arial" w:hAnsi="Arial" w:cs="Arial"/>
                <w:sz w:val="18"/>
                <w:szCs w:val="18"/>
              </w:rPr>
            </w:pPr>
          </w:p>
          <w:p w14:paraId="04B74E80" w14:textId="320D9B49" w:rsidR="00CD7FBB" w:rsidRPr="0023488B" w:rsidRDefault="00CD7FBB" w:rsidP="00F40D90">
            <w:pPr>
              <w:rPr>
                <w:rFonts w:ascii="Arial" w:hAnsi="Arial" w:cs="Arial"/>
                <w:sz w:val="18"/>
                <w:szCs w:val="18"/>
              </w:rPr>
            </w:pPr>
          </w:p>
        </w:tc>
      </w:tr>
      <w:tr w:rsidR="008152C4" w:rsidRPr="0023488B" w14:paraId="0DC7E61D" w14:textId="77777777" w:rsidTr="00627279">
        <w:tc>
          <w:tcPr>
            <w:tcW w:w="634" w:type="pct"/>
          </w:tcPr>
          <w:p w14:paraId="6BAF437D" w14:textId="2837887D" w:rsidR="00F40D90" w:rsidRPr="0023488B" w:rsidRDefault="00F40D90" w:rsidP="00F40D90">
            <w:pPr>
              <w:pStyle w:val="TOC2"/>
              <w:rPr>
                <w:rStyle w:val="Hyperlink"/>
                <w:noProof w:val="0"/>
                <w:color w:val="auto"/>
                <w:u w:val="none"/>
              </w:rPr>
            </w:pPr>
            <w:r w:rsidRPr="0023488B">
              <w:rPr>
                <w:rStyle w:val="Hyperlink"/>
                <w:noProof w:val="0"/>
                <w:color w:val="auto"/>
                <w:u w:val="none"/>
              </w:rPr>
              <w:lastRenderedPageBreak/>
              <w:t>Policy INF6: Community Facilities</w:t>
            </w:r>
          </w:p>
        </w:tc>
        <w:tc>
          <w:tcPr>
            <w:tcW w:w="372" w:type="pct"/>
            <w:shd w:val="clear" w:color="auto" w:fill="FFFF00"/>
          </w:tcPr>
          <w:p w14:paraId="3DBD122A" w14:textId="77777777" w:rsidR="00F40D90" w:rsidRPr="0023488B" w:rsidRDefault="00F40D90" w:rsidP="00F40D90"/>
        </w:tc>
        <w:tc>
          <w:tcPr>
            <w:tcW w:w="333" w:type="pct"/>
            <w:shd w:val="clear" w:color="auto" w:fill="FFFF00"/>
          </w:tcPr>
          <w:p w14:paraId="196EA390" w14:textId="77777777" w:rsidR="00F40D90" w:rsidRPr="0023488B" w:rsidRDefault="00F40D90" w:rsidP="00F40D90"/>
        </w:tc>
        <w:tc>
          <w:tcPr>
            <w:tcW w:w="412" w:type="pct"/>
            <w:shd w:val="clear" w:color="auto" w:fill="FFFF00"/>
          </w:tcPr>
          <w:p w14:paraId="448577AC" w14:textId="77777777" w:rsidR="00F40D90" w:rsidRPr="0023488B" w:rsidRDefault="00F40D90" w:rsidP="00F40D90"/>
        </w:tc>
        <w:tc>
          <w:tcPr>
            <w:tcW w:w="329" w:type="pct"/>
            <w:shd w:val="clear" w:color="auto" w:fill="FFFF00"/>
          </w:tcPr>
          <w:p w14:paraId="4F4CC957" w14:textId="77777777" w:rsidR="00F40D90" w:rsidRPr="0023488B" w:rsidRDefault="00F40D90" w:rsidP="00F40D90"/>
        </w:tc>
        <w:tc>
          <w:tcPr>
            <w:tcW w:w="304" w:type="pct"/>
            <w:shd w:val="clear" w:color="auto" w:fill="FFFF00"/>
          </w:tcPr>
          <w:p w14:paraId="4FD4EFDD" w14:textId="77777777" w:rsidR="00F40D90" w:rsidRPr="0023488B" w:rsidRDefault="00F40D90" w:rsidP="00F40D90"/>
        </w:tc>
        <w:tc>
          <w:tcPr>
            <w:tcW w:w="372" w:type="pct"/>
            <w:shd w:val="clear" w:color="auto" w:fill="FFFF00"/>
          </w:tcPr>
          <w:p w14:paraId="3702C249" w14:textId="77777777" w:rsidR="00F40D90" w:rsidRPr="0023488B" w:rsidRDefault="00F40D90" w:rsidP="00F40D90"/>
        </w:tc>
        <w:tc>
          <w:tcPr>
            <w:tcW w:w="384" w:type="pct"/>
            <w:shd w:val="clear" w:color="auto" w:fill="FFFF00"/>
          </w:tcPr>
          <w:p w14:paraId="7FE42B8E" w14:textId="77777777" w:rsidR="00F40D90" w:rsidRPr="0023488B" w:rsidRDefault="00F40D90" w:rsidP="00F40D90"/>
        </w:tc>
        <w:tc>
          <w:tcPr>
            <w:tcW w:w="396" w:type="pct"/>
            <w:shd w:val="clear" w:color="auto" w:fill="FFFF00"/>
          </w:tcPr>
          <w:p w14:paraId="6F67D9E6" w14:textId="77777777" w:rsidR="00F40D90" w:rsidRPr="0023488B" w:rsidRDefault="00F40D90" w:rsidP="00F40D90"/>
        </w:tc>
        <w:tc>
          <w:tcPr>
            <w:tcW w:w="371" w:type="pct"/>
            <w:shd w:val="clear" w:color="auto" w:fill="FFFF00"/>
          </w:tcPr>
          <w:p w14:paraId="7E1F3B5F" w14:textId="77777777" w:rsidR="00F40D90" w:rsidRPr="0023488B" w:rsidRDefault="00F40D90" w:rsidP="00F40D90"/>
        </w:tc>
        <w:tc>
          <w:tcPr>
            <w:tcW w:w="339" w:type="pct"/>
            <w:shd w:val="clear" w:color="auto" w:fill="FFFF00"/>
          </w:tcPr>
          <w:p w14:paraId="0F359E3B" w14:textId="77777777" w:rsidR="00F40D90" w:rsidRPr="0023488B" w:rsidRDefault="00F40D90" w:rsidP="00F40D90"/>
        </w:tc>
        <w:tc>
          <w:tcPr>
            <w:tcW w:w="753" w:type="pct"/>
          </w:tcPr>
          <w:p w14:paraId="1703F482" w14:textId="35C2A184" w:rsidR="00F40D90" w:rsidRPr="0023488B" w:rsidRDefault="00F40D90" w:rsidP="00F40D90">
            <w:pPr>
              <w:rPr>
                <w:rFonts w:ascii="Arial" w:hAnsi="Arial" w:cs="Arial"/>
                <w:sz w:val="18"/>
                <w:szCs w:val="18"/>
              </w:rPr>
            </w:pPr>
            <w:r w:rsidRPr="0023488B">
              <w:rPr>
                <w:rFonts w:ascii="Arial" w:hAnsi="Arial" w:cs="Arial"/>
                <w:sz w:val="18"/>
                <w:szCs w:val="18"/>
              </w:rPr>
              <w:t>This Policy is not being proposed to be amended in this version of the Plan. Therefore, a neutral impact beyond the adopted Plan is assumed for the interim period.</w:t>
            </w:r>
          </w:p>
        </w:tc>
      </w:tr>
      <w:tr w:rsidR="008152C4" w:rsidRPr="0023488B" w14:paraId="3D6F6647" w14:textId="77777777" w:rsidTr="00627279">
        <w:tc>
          <w:tcPr>
            <w:tcW w:w="634" w:type="pct"/>
          </w:tcPr>
          <w:p w14:paraId="48D39391" w14:textId="0A2BCEBF" w:rsidR="00F40D90" w:rsidRPr="0023488B" w:rsidRDefault="00F40D90" w:rsidP="00F40D90">
            <w:pPr>
              <w:pStyle w:val="TOC2"/>
              <w:rPr>
                <w:rStyle w:val="Hyperlink"/>
                <w:noProof w:val="0"/>
                <w:color w:val="auto"/>
                <w:u w:val="none"/>
              </w:rPr>
            </w:pPr>
            <w:r w:rsidRPr="0023488B">
              <w:rPr>
                <w:rStyle w:val="Hyperlink"/>
                <w:noProof w:val="0"/>
                <w:color w:val="auto"/>
                <w:u w:val="none"/>
              </w:rPr>
              <w:t>Policy INF7: Blue and Green Infrastructure</w:t>
            </w:r>
          </w:p>
        </w:tc>
        <w:tc>
          <w:tcPr>
            <w:tcW w:w="372" w:type="pct"/>
            <w:shd w:val="clear" w:color="auto" w:fill="92D050"/>
          </w:tcPr>
          <w:p w14:paraId="77D101E1" w14:textId="77777777" w:rsidR="00F40D90" w:rsidRPr="0023488B" w:rsidRDefault="00F40D90" w:rsidP="00F40D90"/>
        </w:tc>
        <w:tc>
          <w:tcPr>
            <w:tcW w:w="333" w:type="pct"/>
            <w:shd w:val="clear" w:color="auto" w:fill="92D050"/>
          </w:tcPr>
          <w:p w14:paraId="28421DA2" w14:textId="77777777" w:rsidR="00F40D90" w:rsidRPr="0023488B" w:rsidRDefault="00F40D90" w:rsidP="00F40D90"/>
        </w:tc>
        <w:tc>
          <w:tcPr>
            <w:tcW w:w="412" w:type="pct"/>
            <w:shd w:val="clear" w:color="auto" w:fill="FFFF00"/>
          </w:tcPr>
          <w:p w14:paraId="0B77A44D" w14:textId="77777777" w:rsidR="00F40D90" w:rsidRPr="0023488B" w:rsidRDefault="00F40D90" w:rsidP="00F40D90"/>
        </w:tc>
        <w:tc>
          <w:tcPr>
            <w:tcW w:w="329" w:type="pct"/>
            <w:shd w:val="clear" w:color="auto" w:fill="FFFF00"/>
          </w:tcPr>
          <w:p w14:paraId="07E6C64A" w14:textId="77777777" w:rsidR="00F40D90" w:rsidRPr="0023488B" w:rsidRDefault="00F40D90" w:rsidP="00F40D90"/>
        </w:tc>
        <w:tc>
          <w:tcPr>
            <w:tcW w:w="304" w:type="pct"/>
            <w:shd w:val="clear" w:color="auto" w:fill="FFFF00"/>
          </w:tcPr>
          <w:p w14:paraId="3B51ADB8" w14:textId="77777777" w:rsidR="00F40D90" w:rsidRPr="0023488B" w:rsidRDefault="00F40D90" w:rsidP="00F40D90"/>
        </w:tc>
        <w:tc>
          <w:tcPr>
            <w:tcW w:w="372" w:type="pct"/>
            <w:shd w:val="clear" w:color="auto" w:fill="FFFF00"/>
          </w:tcPr>
          <w:p w14:paraId="47824575" w14:textId="77777777" w:rsidR="00F40D90" w:rsidRPr="0023488B" w:rsidRDefault="00F40D90" w:rsidP="00F40D90"/>
        </w:tc>
        <w:tc>
          <w:tcPr>
            <w:tcW w:w="384" w:type="pct"/>
            <w:shd w:val="clear" w:color="auto" w:fill="FFFF00"/>
          </w:tcPr>
          <w:p w14:paraId="6BAF7CA2" w14:textId="77777777" w:rsidR="00F40D90" w:rsidRPr="0023488B" w:rsidRDefault="00F40D90" w:rsidP="00F40D90"/>
        </w:tc>
        <w:tc>
          <w:tcPr>
            <w:tcW w:w="396" w:type="pct"/>
            <w:shd w:val="clear" w:color="auto" w:fill="FFFF00"/>
          </w:tcPr>
          <w:p w14:paraId="464D389B" w14:textId="77777777" w:rsidR="00F40D90" w:rsidRPr="0023488B" w:rsidRDefault="00F40D90" w:rsidP="00F40D90"/>
        </w:tc>
        <w:tc>
          <w:tcPr>
            <w:tcW w:w="371" w:type="pct"/>
            <w:shd w:val="clear" w:color="auto" w:fill="92D050"/>
          </w:tcPr>
          <w:p w14:paraId="1B815F90" w14:textId="77777777" w:rsidR="00F40D90" w:rsidRPr="0023488B" w:rsidRDefault="00F40D90" w:rsidP="00F40D90"/>
        </w:tc>
        <w:tc>
          <w:tcPr>
            <w:tcW w:w="339" w:type="pct"/>
            <w:shd w:val="clear" w:color="auto" w:fill="92D050"/>
          </w:tcPr>
          <w:p w14:paraId="4D3BD534" w14:textId="77777777" w:rsidR="00F40D90" w:rsidRPr="0023488B" w:rsidRDefault="00F40D90" w:rsidP="00F40D90"/>
        </w:tc>
        <w:tc>
          <w:tcPr>
            <w:tcW w:w="753" w:type="pct"/>
          </w:tcPr>
          <w:p w14:paraId="0B6F0715" w14:textId="7D300CD6" w:rsidR="00F40D90" w:rsidRPr="0023488B" w:rsidRDefault="00F40D90" w:rsidP="00F40D90">
            <w:pPr>
              <w:rPr>
                <w:rFonts w:ascii="Arial" w:hAnsi="Arial" w:cs="Arial"/>
                <w:sz w:val="18"/>
                <w:szCs w:val="18"/>
              </w:rPr>
            </w:pPr>
            <w:r w:rsidRPr="0023488B">
              <w:rPr>
                <w:rFonts w:ascii="Arial" w:hAnsi="Arial" w:cs="Arial"/>
                <w:sz w:val="18"/>
                <w:szCs w:val="18"/>
              </w:rPr>
              <w:t>The updated Policy provides greater consideration to multiple types of woodland and additional reference to on-site Biodiversity Net Gain. Further Green Infrastructure features have been included as well as additional Green Infrastructure provision requirements.</w:t>
            </w:r>
          </w:p>
        </w:tc>
      </w:tr>
      <w:tr w:rsidR="008152C4" w:rsidRPr="0023488B" w14:paraId="5D092951" w14:textId="77777777" w:rsidTr="00627279">
        <w:tc>
          <w:tcPr>
            <w:tcW w:w="634" w:type="pct"/>
          </w:tcPr>
          <w:p w14:paraId="75B38DBA" w14:textId="1E23ED8F" w:rsidR="00F40D90" w:rsidRPr="0023488B" w:rsidRDefault="00F40D90" w:rsidP="00F40D90">
            <w:pPr>
              <w:pStyle w:val="TOC2"/>
              <w:rPr>
                <w:rStyle w:val="Hyperlink"/>
                <w:noProof w:val="0"/>
                <w:color w:val="auto"/>
                <w:u w:val="none"/>
              </w:rPr>
            </w:pPr>
            <w:r w:rsidRPr="0023488B">
              <w:rPr>
                <w:rStyle w:val="Hyperlink"/>
                <w:noProof w:val="0"/>
                <w:color w:val="auto"/>
                <w:u w:val="none"/>
              </w:rPr>
              <w:t>Policy INF8: The National Forest</w:t>
            </w:r>
          </w:p>
        </w:tc>
        <w:tc>
          <w:tcPr>
            <w:tcW w:w="372" w:type="pct"/>
            <w:shd w:val="clear" w:color="auto" w:fill="92D050"/>
          </w:tcPr>
          <w:p w14:paraId="045113E8" w14:textId="77777777" w:rsidR="00F40D90" w:rsidRPr="0023488B" w:rsidRDefault="00F40D90" w:rsidP="00F40D90"/>
        </w:tc>
        <w:tc>
          <w:tcPr>
            <w:tcW w:w="333" w:type="pct"/>
            <w:shd w:val="clear" w:color="auto" w:fill="92D050"/>
          </w:tcPr>
          <w:p w14:paraId="35755E29" w14:textId="77777777" w:rsidR="00F40D90" w:rsidRPr="0023488B" w:rsidRDefault="00F40D90" w:rsidP="00F40D90"/>
        </w:tc>
        <w:tc>
          <w:tcPr>
            <w:tcW w:w="412" w:type="pct"/>
            <w:shd w:val="clear" w:color="auto" w:fill="FFFF00"/>
          </w:tcPr>
          <w:p w14:paraId="72AA0B2E" w14:textId="77777777" w:rsidR="00F40D90" w:rsidRPr="0023488B" w:rsidRDefault="00F40D90" w:rsidP="00F40D90"/>
        </w:tc>
        <w:tc>
          <w:tcPr>
            <w:tcW w:w="329" w:type="pct"/>
            <w:shd w:val="clear" w:color="auto" w:fill="FFFF00"/>
          </w:tcPr>
          <w:p w14:paraId="007BDE13" w14:textId="77777777" w:rsidR="00F40D90" w:rsidRPr="0023488B" w:rsidRDefault="00F40D90" w:rsidP="00F40D90"/>
        </w:tc>
        <w:tc>
          <w:tcPr>
            <w:tcW w:w="304" w:type="pct"/>
            <w:shd w:val="clear" w:color="auto" w:fill="FFFF00"/>
          </w:tcPr>
          <w:p w14:paraId="2B0323D8" w14:textId="77777777" w:rsidR="00F40D90" w:rsidRPr="0023488B" w:rsidRDefault="00F40D90" w:rsidP="00F40D90"/>
        </w:tc>
        <w:tc>
          <w:tcPr>
            <w:tcW w:w="372" w:type="pct"/>
            <w:shd w:val="clear" w:color="auto" w:fill="FFFF00"/>
          </w:tcPr>
          <w:p w14:paraId="3282DE00" w14:textId="77777777" w:rsidR="00F40D90" w:rsidRPr="0023488B" w:rsidRDefault="00F40D90" w:rsidP="00F40D90"/>
        </w:tc>
        <w:tc>
          <w:tcPr>
            <w:tcW w:w="384" w:type="pct"/>
            <w:shd w:val="clear" w:color="auto" w:fill="FFFF00"/>
          </w:tcPr>
          <w:p w14:paraId="618B84BF" w14:textId="77777777" w:rsidR="00F40D90" w:rsidRPr="0023488B" w:rsidRDefault="00F40D90" w:rsidP="00F40D90"/>
        </w:tc>
        <w:tc>
          <w:tcPr>
            <w:tcW w:w="396" w:type="pct"/>
            <w:shd w:val="clear" w:color="auto" w:fill="FFFF00"/>
          </w:tcPr>
          <w:p w14:paraId="4070744F" w14:textId="77777777" w:rsidR="00F40D90" w:rsidRPr="0023488B" w:rsidRDefault="00F40D90" w:rsidP="00F40D90"/>
        </w:tc>
        <w:tc>
          <w:tcPr>
            <w:tcW w:w="371" w:type="pct"/>
            <w:shd w:val="clear" w:color="auto" w:fill="92D050"/>
          </w:tcPr>
          <w:p w14:paraId="352ABF7C" w14:textId="77777777" w:rsidR="00F40D90" w:rsidRPr="0023488B" w:rsidRDefault="00F40D90" w:rsidP="00F40D90"/>
        </w:tc>
        <w:tc>
          <w:tcPr>
            <w:tcW w:w="339" w:type="pct"/>
            <w:shd w:val="clear" w:color="auto" w:fill="92D050"/>
          </w:tcPr>
          <w:p w14:paraId="4400C825" w14:textId="77777777" w:rsidR="00F40D90" w:rsidRPr="0023488B" w:rsidRDefault="00F40D90" w:rsidP="00F40D90"/>
        </w:tc>
        <w:tc>
          <w:tcPr>
            <w:tcW w:w="753" w:type="pct"/>
          </w:tcPr>
          <w:p w14:paraId="6D0B13F2" w14:textId="141F0603" w:rsidR="00F40D90" w:rsidRPr="0023488B" w:rsidRDefault="00F40D90" w:rsidP="00F40D90">
            <w:pPr>
              <w:rPr>
                <w:rFonts w:ascii="Arial" w:hAnsi="Arial" w:cs="Arial"/>
                <w:sz w:val="18"/>
                <w:szCs w:val="18"/>
              </w:rPr>
            </w:pPr>
            <w:r w:rsidRPr="0023488B">
              <w:rPr>
                <w:rFonts w:ascii="Arial" w:hAnsi="Arial" w:cs="Arial"/>
                <w:sz w:val="18"/>
                <w:szCs w:val="18"/>
              </w:rPr>
              <w:t xml:space="preserve">Updated wording has been included to reflect current conditions across the National Forest and the latest applicable guidance. </w:t>
            </w:r>
          </w:p>
        </w:tc>
      </w:tr>
      <w:tr w:rsidR="008152C4" w:rsidRPr="0023488B" w14:paraId="57B5EE2B" w14:textId="77777777" w:rsidTr="00627279">
        <w:tc>
          <w:tcPr>
            <w:tcW w:w="634" w:type="pct"/>
          </w:tcPr>
          <w:p w14:paraId="4382F2C0" w14:textId="24119971" w:rsidR="00F40D90" w:rsidRPr="0023488B" w:rsidRDefault="00F40D90" w:rsidP="00F40D90">
            <w:pPr>
              <w:pStyle w:val="TOC2"/>
              <w:rPr>
                <w:rStyle w:val="Hyperlink"/>
                <w:noProof w:val="0"/>
                <w:color w:val="auto"/>
                <w:u w:val="none"/>
              </w:rPr>
            </w:pPr>
            <w:r w:rsidRPr="0023488B">
              <w:rPr>
                <w:rStyle w:val="Hyperlink"/>
                <w:noProof w:val="0"/>
                <w:color w:val="auto"/>
                <w:u w:val="none"/>
              </w:rPr>
              <w:t>Policy INF9: Open Space, Sport and Recreation</w:t>
            </w:r>
          </w:p>
        </w:tc>
        <w:tc>
          <w:tcPr>
            <w:tcW w:w="372" w:type="pct"/>
            <w:shd w:val="clear" w:color="auto" w:fill="92D050"/>
          </w:tcPr>
          <w:p w14:paraId="11A77FED" w14:textId="77777777" w:rsidR="00F40D90" w:rsidRPr="0023488B" w:rsidRDefault="00F40D90" w:rsidP="00F40D90"/>
        </w:tc>
        <w:tc>
          <w:tcPr>
            <w:tcW w:w="333" w:type="pct"/>
            <w:shd w:val="clear" w:color="auto" w:fill="92D050"/>
          </w:tcPr>
          <w:p w14:paraId="61E36835" w14:textId="77777777" w:rsidR="00F40D90" w:rsidRPr="0023488B" w:rsidRDefault="00F40D90" w:rsidP="00F40D90"/>
        </w:tc>
        <w:tc>
          <w:tcPr>
            <w:tcW w:w="412" w:type="pct"/>
            <w:shd w:val="clear" w:color="auto" w:fill="FFFF00"/>
          </w:tcPr>
          <w:p w14:paraId="6C21B389" w14:textId="77777777" w:rsidR="00F40D90" w:rsidRPr="0023488B" w:rsidRDefault="00F40D90" w:rsidP="00F40D90"/>
        </w:tc>
        <w:tc>
          <w:tcPr>
            <w:tcW w:w="329" w:type="pct"/>
            <w:shd w:val="clear" w:color="auto" w:fill="FFFF00"/>
          </w:tcPr>
          <w:p w14:paraId="63F17964" w14:textId="77777777" w:rsidR="00F40D90" w:rsidRPr="0023488B" w:rsidRDefault="00F40D90" w:rsidP="00F40D90"/>
        </w:tc>
        <w:tc>
          <w:tcPr>
            <w:tcW w:w="304" w:type="pct"/>
            <w:shd w:val="clear" w:color="auto" w:fill="FFFF00"/>
          </w:tcPr>
          <w:p w14:paraId="41CADD73" w14:textId="77777777" w:rsidR="00F40D90" w:rsidRPr="0023488B" w:rsidRDefault="00F40D90" w:rsidP="00F40D90"/>
        </w:tc>
        <w:tc>
          <w:tcPr>
            <w:tcW w:w="372" w:type="pct"/>
            <w:shd w:val="clear" w:color="auto" w:fill="FFFF00"/>
          </w:tcPr>
          <w:p w14:paraId="1E9E62BD" w14:textId="77777777" w:rsidR="00F40D90" w:rsidRPr="0023488B" w:rsidRDefault="00F40D90" w:rsidP="00F40D90"/>
        </w:tc>
        <w:tc>
          <w:tcPr>
            <w:tcW w:w="384" w:type="pct"/>
            <w:shd w:val="clear" w:color="auto" w:fill="FFFF00"/>
          </w:tcPr>
          <w:p w14:paraId="3D3EBDF5" w14:textId="77777777" w:rsidR="00F40D90" w:rsidRPr="0023488B" w:rsidRDefault="00F40D90" w:rsidP="00F40D90"/>
        </w:tc>
        <w:tc>
          <w:tcPr>
            <w:tcW w:w="396" w:type="pct"/>
            <w:shd w:val="clear" w:color="auto" w:fill="FFFF00"/>
          </w:tcPr>
          <w:p w14:paraId="2B0A3CEB" w14:textId="77777777" w:rsidR="00F40D90" w:rsidRPr="0023488B" w:rsidRDefault="00F40D90" w:rsidP="00F40D90"/>
        </w:tc>
        <w:tc>
          <w:tcPr>
            <w:tcW w:w="371" w:type="pct"/>
            <w:shd w:val="clear" w:color="auto" w:fill="92D050"/>
          </w:tcPr>
          <w:p w14:paraId="42CFBFD7" w14:textId="77777777" w:rsidR="00F40D90" w:rsidRPr="0023488B" w:rsidRDefault="00F40D90" w:rsidP="00F40D90"/>
        </w:tc>
        <w:tc>
          <w:tcPr>
            <w:tcW w:w="339" w:type="pct"/>
            <w:shd w:val="clear" w:color="auto" w:fill="92D050"/>
          </w:tcPr>
          <w:p w14:paraId="36FF64FC" w14:textId="77777777" w:rsidR="00F40D90" w:rsidRPr="0023488B" w:rsidRDefault="00F40D90" w:rsidP="00F40D90"/>
        </w:tc>
        <w:tc>
          <w:tcPr>
            <w:tcW w:w="753" w:type="pct"/>
          </w:tcPr>
          <w:p w14:paraId="7ED1F521" w14:textId="6C138604" w:rsidR="00F40D90" w:rsidRPr="0023488B" w:rsidRDefault="00F40D90" w:rsidP="00F40D90">
            <w:pPr>
              <w:rPr>
                <w:rFonts w:ascii="Arial" w:hAnsi="Arial" w:cs="Arial"/>
                <w:sz w:val="18"/>
                <w:szCs w:val="18"/>
              </w:rPr>
            </w:pPr>
            <w:r w:rsidRPr="0023488B">
              <w:rPr>
                <w:rFonts w:ascii="Arial" w:hAnsi="Arial" w:cs="Arial"/>
                <w:sz w:val="18"/>
                <w:szCs w:val="18"/>
              </w:rPr>
              <w:t xml:space="preserve">Open space provision as part of school developments has been amended to include greater accessibility. </w:t>
            </w:r>
          </w:p>
        </w:tc>
      </w:tr>
      <w:tr w:rsidR="008152C4" w:rsidRPr="0023488B" w14:paraId="430D7207" w14:textId="77777777" w:rsidTr="00627279">
        <w:tc>
          <w:tcPr>
            <w:tcW w:w="634" w:type="pct"/>
          </w:tcPr>
          <w:p w14:paraId="797ED922" w14:textId="4406C4A6" w:rsidR="00F40D90" w:rsidRPr="0023488B" w:rsidRDefault="00F40D90" w:rsidP="00F40D90">
            <w:pPr>
              <w:pStyle w:val="TOC2"/>
              <w:rPr>
                <w:rStyle w:val="Hyperlink"/>
                <w:noProof w:val="0"/>
                <w:color w:val="auto"/>
                <w:u w:val="none"/>
              </w:rPr>
            </w:pPr>
            <w:r w:rsidRPr="0023488B">
              <w:rPr>
                <w:rStyle w:val="Hyperlink"/>
                <w:noProof w:val="0"/>
                <w:color w:val="auto"/>
                <w:u w:val="none"/>
              </w:rPr>
              <w:lastRenderedPageBreak/>
              <w:t>Policy INF10: Tourism Development</w:t>
            </w:r>
          </w:p>
        </w:tc>
        <w:tc>
          <w:tcPr>
            <w:tcW w:w="372" w:type="pct"/>
            <w:shd w:val="clear" w:color="auto" w:fill="92D050"/>
          </w:tcPr>
          <w:p w14:paraId="125CF4AD" w14:textId="77777777" w:rsidR="00F40D90" w:rsidRPr="0023488B" w:rsidRDefault="00F40D90" w:rsidP="00F40D90"/>
        </w:tc>
        <w:tc>
          <w:tcPr>
            <w:tcW w:w="333" w:type="pct"/>
            <w:shd w:val="clear" w:color="auto" w:fill="92D050"/>
          </w:tcPr>
          <w:p w14:paraId="13234620" w14:textId="77777777" w:rsidR="00F40D90" w:rsidRPr="0023488B" w:rsidRDefault="00F40D90" w:rsidP="00F40D90"/>
        </w:tc>
        <w:tc>
          <w:tcPr>
            <w:tcW w:w="412" w:type="pct"/>
            <w:shd w:val="clear" w:color="auto" w:fill="FFFF00"/>
          </w:tcPr>
          <w:p w14:paraId="4B45F2B8" w14:textId="77777777" w:rsidR="00F40D90" w:rsidRPr="0023488B" w:rsidRDefault="00F40D90" w:rsidP="00F40D90"/>
        </w:tc>
        <w:tc>
          <w:tcPr>
            <w:tcW w:w="329" w:type="pct"/>
            <w:shd w:val="clear" w:color="auto" w:fill="FFFF00"/>
          </w:tcPr>
          <w:p w14:paraId="557D666B" w14:textId="77777777" w:rsidR="00F40D90" w:rsidRPr="0023488B" w:rsidRDefault="00F40D90" w:rsidP="00F40D90"/>
        </w:tc>
        <w:tc>
          <w:tcPr>
            <w:tcW w:w="304" w:type="pct"/>
            <w:shd w:val="clear" w:color="auto" w:fill="FFFF00"/>
          </w:tcPr>
          <w:p w14:paraId="46CEEE16" w14:textId="77777777" w:rsidR="00F40D90" w:rsidRPr="0023488B" w:rsidRDefault="00F40D90" w:rsidP="00F40D90"/>
        </w:tc>
        <w:tc>
          <w:tcPr>
            <w:tcW w:w="372" w:type="pct"/>
            <w:shd w:val="clear" w:color="auto" w:fill="FFFF00"/>
          </w:tcPr>
          <w:p w14:paraId="0B90AC52" w14:textId="77777777" w:rsidR="00F40D90" w:rsidRPr="0023488B" w:rsidRDefault="00F40D90" w:rsidP="00F40D90"/>
        </w:tc>
        <w:tc>
          <w:tcPr>
            <w:tcW w:w="384" w:type="pct"/>
            <w:shd w:val="clear" w:color="auto" w:fill="FFFF00"/>
          </w:tcPr>
          <w:p w14:paraId="482F6F99" w14:textId="77777777" w:rsidR="00F40D90" w:rsidRPr="0023488B" w:rsidRDefault="00F40D90" w:rsidP="00F40D90"/>
        </w:tc>
        <w:tc>
          <w:tcPr>
            <w:tcW w:w="396" w:type="pct"/>
            <w:shd w:val="clear" w:color="auto" w:fill="FFFF00"/>
          </w:tcPr>
          <w:p w14:paraId="5ED9280E" w14:textId="77777777" w:rsidR="00F40D90" w:rsidRPr="0023488B" w:rsidRDefault="00F40D90" w:rsidP="00F40D90"/>
        </w:tc>
        <w:tc>
          <w:tcPr>
            <w:tcW w:w="371" w:type="pct"/>
            <w:shd w:val="clear" w:color="auto" w:fill="92D050"/>
          </w:tcPr>
          <w:p w14:paraId="4BE29B5E" w14:textId="77777777" w:rsidR="00F40D90" w:rsidRPr="0023488B" w:rsidRDefault="00F40D90" w:rsidP="00F40D90"/>
        </w:tc>
        <w:tc>
          <w:tcPr>
            <w:tcW w:w="339" w:type="pct"/>
            <w:shd w:val="clear" w:color="auto" w:fill="92D050"/>
          </w:tcPr>
          <w:p w14:paraId="4F6F4FC5" w14:textId="77777777" w:rsidR="00F40D90" w:rsidRPr="0023488B" w:rsidRDefault="00F40D90" w:rsidP="00F40D90"/>
        </w:tc>
        <w:tc>
          <w:tcPr>
            <w:tcW w:w="753" w:type="pct"/>
          </w:tcPr>
          <w:p w14:paraId="7C54249C" w14:textId="1AFCFD39" w:rsidR="00F40D90" w:rsidRPr="0023488B" w:rsidRDefault="00F40D90" w:rsidP="00F40D90">
            <w:pPr>
              <w:rPr>
                <w:rFonts w:ascii="Arial" w:hAnsi="Arial" w:cs="Arial"/>
                <w:sz w:val="18"/>
                <w:szCs w:val="18"/>
              </w:rPr>
            </w:pPr>
            <w:r w:rsidRPr="0023488B">
              <w:rPr>
                <w:rFonts w:ascii="Arial" w:hAnsi="Arial" w:cs="Arial"/>
                <w:sz w:val="18"/>
                <w:szCs w:val="18"/>
              </w:rPr>
              <w:t xml:space="preserve">Updated wording has been included to reflect current conditions across the National Forest and the latest applicable guidance. Furthermore, the protection of overnight holiday accommodation has been bolstered through additional requirements. </w:t>
            </w:r>
          </w:p>
        </w:tc>
      </w:tr>
    </w:tbl>
    <w:p w14:paraId="1C94D73E" w14:textId="478B7A16" w:rsidR="00775DB7" w:rsidRPr="00E85814" w:rsidRDefault="00775DB7" w:rsidP="00F40D90">
      <w:pPr>
        <w:pStyle w:val="TOC2"/>
        <w:rPr>
          <w:lang w:eastAsia="en-GB"/>
        </w:rPr>
      </w:pPr>
    </w:p>
    <w:sectPr w:rsidR="00775DB7" w:rsidRPr="00E85814" w:rsidSect="005A5327">
      <w:headerReference w:type="default" r:id="rId14"/>
      <w:footerReference w:type="default" r:id="rId15"/>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F0DD9" w14:textId="77777777" w:rsidR="00503C9E" w:rsidRPr="0023488B" w:rsidRDefault="00503C9E" w:rsidP="00344941">
      <w:pPr>
        <w:spacing w:after="0" w:line="240" w:lineRule="auto"/>
      </w:pPr>
      <w:r w:rsidRPr="0023488B">
        <w:separator/>
      </w:r>
    </w:p>
  </w:endnote>
  <w:endnote w:type="continuationSeparator" w:id="0">
    <w:p w14:paraId="7EDB4720" w14:textId="77777777" w:rsidR="00503C9E" w:rsidRPr="0023488B" w:rsidRDefault="00503C9E" w:rsidP="00344941">
      <w:pPr>
        <w:spacing w:after="0" w:line="240" w:lineRule="auto"/>
      </w:pPr>
      <w:r w:rsidRPr="0023488B">
        <w:continuationSeparator/>
      </w:r>
    </w:p>
  </w:endnote>
  <w:endnote w:type="continuationNotice" w:id="1">
    <w:p w14:paraId="0B5834F8" w14:textId="77777777" w:rsidR="002A43FA" w:rsidRDefault="002A4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9208146"/>
      <w:docPartObj>
        <w:docPartGallery w:val="Page Numbers (Bottom of Page)"/>
        <w:docPartUnique/>
      </w:docPartObj>
    </w:sdtPr>
    <w:sdtContent>
      <w:p w14:paraId="22E35917" w14:textId="5BFB8E51" w:rsidR="005A5327" w:rsidRPr="0023488B" w:rsidRDefault="005A5327">
        <w:pPr>
          <w:pStyle w:val="Footer"/>
          <w:jc w:val="right"/>
        </w:pPr>
        <w:r w:rsidRPr="0023488B">
          <w:fldChar w:fldCharType="begin"/>
        </w:r>
        <w:r w:rsidRPr="0023488B">
          <w:instrText xml:space="preserve"> PAGE   \* MERGEFORMAT </w:instrText>
        </w:r>
        <w:r w:rsidRPr="0023488B">
          <w:fldChar w:fldCharType="separate"/>
        </w:r>
        <w:r w:rsidRPr="0023488B">
          <w:t>2</w:t>
        </w:r>
        <w:r w:rsidRPr="0023488B">
          <w:fldChar w:fldCharType="end"/>
        </w:r>
      </w:p>
    </w:sdtContent>
  </w:sdt>
  <w:p w14:paraId="41BA0541" w14:textId="77777777" w:rsidR="005A5327" w:rsidRPr="0023488B" w:rsidRDefault="005A5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1E30D" w14:textId="77777777" w:rsidR="00503C9E" w:rsidRPr="0023488B" w:rsidRDefault="00503C9E" w:rsidP="00344941">
      <w:pPr>
        <w:spacing w:after="0" w:line="240" w:lineRule="auto"/>
      </w:pPr>
      <w:r w:rsidRPr="0023488B">
        <w:separator/>
      </w:r>
    </w:p>
  </w:footnote>
  <w:footnote w:type="continuationSeparator" w:id="0">
    <w:p w14:paraId="793C7AC4" w14:textId="77777777" w:rsidR="00503C9E" w:rsidRPr="0023488B" w:rsidRDefault="00503C9E" w:rsidP="00344941">
      <w:pPr>
        <w:spacing w:after="0" w:line="240" w:lineRule="auto"/>
      </w:pPr>
      <w:r w:rsidRPr="0023488B">
        <w:continuationSeparator/>
      </w:r>
    </w:p>
  </w:footnote>
  <w:footnote w:type="continuationNotice" w:id="1">
    <w:p w14:paraId="20178C3C" w14:textId="77777777" w:rsidR="002A43FA" w:rsidRDefault="002A43FA">
      <w:pPr>
        <w:spacing w:after="0" w:line="240" w:lineRule="auto"/>
      </w:pPr>
    </w:p>
  </w:footnote>
  <w:footnote w:id="2">
    <w:p w14:paraId="040D42F5" w14:textId="77777777" w:rsidR="00B621E1" w:rsidRPr="0023488B" w:rsidRDefault="00B621E1" w:rsidP="00B621E1">
      <w:pPr>
        <w:pStyle w:val="FootnoteText"/>
        <w:rPr>
          <w:sz w:val="18"/>
          <w:szCs w:val="18"/>
        </w:rPr>
      </w:pPr>
      <w:r w:rsidRPr="0023488B">
        <w:rPr>
          <w:rStyle w:val="FootnoteReference"/>
          <w:sz w:val="18"/>
          <w:szCs w:val="18"/>
        </w:rPr>
        <w:footnoteRef/>
      </w:r>
      <w:r w:rsidRPr="0023488B">
        <w:rPr>
          <w:sz w:val="18"/>
          <w:szCs w:val="18"/>
        </w:rPr>
        <w:t xml:space="preserve"> Office of National Statistics: https://www.ons.gov.uk/</w:t>
      </w:r>
    </w:p>
  </w:footnote>
  <w:footnote w:id="3">
    <w:p w14:paraId="0BCE6F46" w14:textId="77777777" w:rsidR="00B621E1" w:rsidRPr="0023488B" w:rsidRDefault="00B621E1" w:rsidP="00B621E1">
      <w:pPr>
        <w:pStyle w:val="FootnoteText"/>
        <w:rPr>
          <w:sz w:val="18"/>
          <w:szCs w:val="18"/>
        </w:rPr>
      </w:pPr>
      <w:r w:rsidRPr="0023488B">
        <w:rPr>
          <w:rStyle w:val="FootnoteReference"/>
          <w:sz w:val="18"/>
          <w:szCs w:val="18"/>
        </w:rPr>
        <w:footnoteRef/>
      </w:r>
      <w:r w:rsidRPr="0023488B">
        <w:rPr>
          <w:sz w:val="18"/>
          <w:szCs w:val="18"/>
        </w:rPr>
        <w:t xml:space="preserve"> Nomis: https://www.nomisweb.co.uk</w:t>
      </w:r>
    </w:p>
  </w:footnote>
  <w:footnote w:id="4">
    <w:p w14:paraId="098F81BC" w14:textId="77777777" w:rsidR="00B621E1" w:rsidRPr="0023488B" w:rsidRDefault="00B621E1" w:rsidP="00B621E1">
      <w:pPr>
        <w:pStyle w:val="FootnoteText"/>
        <w:rPr>
          <w:sz w:val="18"/>
          <w:szCs w:val="18"/>
        </w:rPr>
      </w:pPr>
      <w:r w:rsidRPr="0023488B">
        <w:rPr>
          <w:rStyle w:val="FootnoteReference"/>
          <w:sz w:val="18"/>
          <w:szCs w:val="18"/>
        </w:rPr>
        <w:footnoteRef/>
      </w:r>
      <w:r w:rsidRPr="0023488B">
        <w:rPr>
          <w:sz w:val="18"/>
          <w:szCs w:val="18"/>
        </w:rPr>
        <w:t xml:space="preserve"> </w:t>
      </w:r>
      <w:hyperlink r:id="rId1" w:history="1">
        <w:r w:rsidRPr="0023488B">
          <w:rPr>
            <w:rStyle w:val="Hyperlink"/>
            <w:sz w:val="18"/>
            <w:szCs w:val="18"/>
          </w:rPr>
          <w:t>Population and Households - Derbyshire Observatory</w:t>
        </w:r>
      </w:hyperlink>
    </w:p>
  </w:footnote>
  <w:footnote w:id="5">
    <w:p w14:paraId="6170D0B4" w14:textId="77777777" w:rsidR="00B621E1" w:rsidRPr="0023488B" w:rsidRDefault="00B621E1" w:rsidP="00B621E1">
      <w:pPr>
        <w:pStyle w:val="FootnoteText"/>
        <w:rPr>
          <w:sz w:val="18"/>
          <w:szCs w:val="18"/>
        </w:rPr>
      </w:pPr>
      <w:r w:rsidRPr="0023488B">
        <w:rPr>
          <w:rStyle w:val="FootnoteReference"/>
          <w:sz w:val="18"/>
          <w:szCs w:val="18"/>
        </w:rPr>
        <w:footnoteRef/>
      </w:r>
      <w:r w:rsidRPr="0023488B">
        <w:rPr>
          <w:sz w:val="18"/>
          <w:szCs w:val="18"/>
        </w:rPr>
        <w:t xml:space="preserve"> </w:t>
      </w:r>
      <w:hyperlink r:id="rId2" w:history="1">
        <w:r w:rsidRPr="0023488B">
          <w:rPr>
            <w:rStyle w:val="Hyperlink"/>
            <w:sz w:val="18"/>
            <w:szCs w:val="18"/>
          </w:rPr>
          <w:t>Area Profile Tool 2023 0.02.xlsm (derbyshire.gov.uk)</w:t>
        </w:r>
      </w:hyperlink>
    </w:p>
  </w:footnote>
  <w:footnote w:id="6">
    <w:p w14:paraId="40036733" w14:textId="77777777" w:rsidR="00B621E1" w:rsidRPr="0023488B" w:rsidRDefault="00B621E1" w:rsidP="00B621E1">
      <w:pPr>
        <w:pStyle w:val="FootnoteText"/>
      </w:pPr>
      <w:r w:rsidRPr="0023488B">
        <w:rPr>
          <w:rStyle w:val="FootnoteReference"/>
          <w:sz w:val="18"/>
          <w:szCs w:val="18"/>
        </w:rPr>
        <w:footnoteRef/>
      </w:r>
      <w:r w:rsidRPr="0023488B">
        <w:rPr>
          <w:sz w:val="18"/>
          <w:szCs w:val="18"/>
        </w:rPr>
        <w:t xml:space="preserve"> </w:t>
      </w:r>
      <w:hyperlink r:id="rId3" w:history="1">
        <w:r w:rsidRPr="0023488B">
          <w:rPr>
            <w:rStyle w:val="Hyperlink"/>
            <w:sz w:val="18"/>
            <w:szCs w:val="18"/>
          </w:rPr>
          <w:t>South Derbyshire population change, Census 2021 – ONS</w:t>
        </w:r>
      </w:hyperlink>
    </w:p>
  </w:footnote>
  <w:footnote w:id="7">
    <w:p w14:paraId="0BA2D2B4" w14:textId="77777777" w:rsidR="00066429" w:rsidRPr="0023488B" w:rsidRDefault="00066429" w:rsidP="00066429">
      <w:pPr>
        <w:pStyle w:val="FootnoteText"/>
        <w:rPr>
          <w:sz w:val="18"/>
          <w:szCs w:val="18"/>
        </w:rPr>
      </w:pPr>
      <w:r w:rsidRPr="0023488B">
        <w:rPr>
          <w:rStyle w:val="FootnoteReference"/>
          <w:sz w:val="18"/>
          <w:szCs w:val="18"/>
        </w:rPr>
        <w:footnoteRef/>
      </w:r>
      <w:r w:rsidRPr="0023488B">
        <w:rPr>
          <w:sz w:val="18"/>
          <w:szCs w:val="18"/>
        </w:rPr>
        <w:t xml:space="preserve"> </w:t>
      </w:r>
      <w:hyperlink r:id="rId4" w:history="1">
        <w:r w:rsidRPr="0023488B">
          <w:rPr>
            <w:rStyle w:val="Hyperlink"/>
            <w:sz w:val="18"/>
            <w:szCs w:val="18"/>
          </w:rPr>
          <w:t>Population projections for local authorities: Table 2 - Office for National Statistics</w:t>
        </w:r>
      </w:hyperlink>
    </w:p>
  </w:footnote>
  <w:footnote w:id="8">
    <w:p w14:paraId="0079F9CB" w14:textId="2C6CE607" w:rsidR="00066429" w:rsidRPr="0023488B" w:rsidRDefault="00066429" w:rsidP="00066429">
      <w:pPr>
        <w:pStyle w:val="FootnoteText"/>
        <w:rPr>
          <w:sz w:val="18"/>
          <w:szCs w:val="18"/>
        </w:rPr>
      </w:pPr>
      <w:r w:rsidRPr="0023488B">
        <w:rPr>
          <w:rStyle w:val="FootnoteReference"/>
          <w:sz w:val="18"/>
          <w:szCs w:val="18"/>
        </w:rPr>
        <w:footnoteRef/>
      </w:r>
      <w:r w:rsidRPr="0023488B">
        <w:rPr>
          <w:sz w:val="18"/>
          <w:szCs w:val="18"/>
        </w:rPr>
        <w:t xml:space="preserve"> Local Plan Sustainability Appraisal  Scoping Report</w:t>
      </w:r>
    </w:p>
  </w:footnote>
  <w:footnote w:id="9">
    <w:p w14:paraId="7831DE7F" w14:textId="77777777" w:rsidR="00B621E1" w:rsidRPr="0023488B" w:rsidRDefault="00B621E1" w:rsidP="00B621E1">
      <w:pPr>
        <w:pStyle w:val="FootnoteText"/>
        <w:rPr>
          <w:sz w:val="18"/>
          <w:szCs w:val="18"/>
        </w:rPr>
      </w:pPr>
      <w:r w:rsidRPr="0023488B">
        <w:rPr>
          <w:rStyle w:val="FootnoteReference"/>
          <w:sz w:val="18"/>
          <w:szCs w:val="18"/>
        </w:rPr>
        <w:footnoteRef/>
      </w:r>
      <w:r w:rsidRPr="0023488B">
        <w:rPr>
          <w:sz w:val="18"/>
          <w:szCs w:val="18"/>
        </w:rPr>
        <w:t xml:space="preserve"> Equality Act 2010: https://www.legislation.gov.uk/ukpga/2010/15/section/6</w:t>
      </w:r>
    </w:p>
  </w:footnote>
  <w:footnote w:id="10">
    <w:p w14:paraId="2C31A56D" w14:textId="77777777" w:rsidR="00B621E1" w:rsidRPr="0023488B" w:rsidRDefault="00B621E1" w:rsidP="00B621E1">
      <w:pPr>
        <w:pStyle w:val="FootnoteText"/>
      </w:pPr>
      <w:r w:rsidRPr="0023488B">
        <w:rPr>
          <w:rStyle w:val="FootnoteReference"/>
          <w:sz w:val="18"/>
          <w:szCs w:val="18"/>
        </w:rPr>
        <w:footnoteRef/>
      </w:r>
      <w:r w:rsidRPr="0023488B">
        <w:rPr>
          <w:sz w:val="18"/>
          <w:szCs w:val="18"/>
        </w:rPr>
        <w:t xml:space="preserve"> </w:t>
      </w:r>
      <w:hyperlink r:id="rId5" w:history="1">
        <w:r w:rsidRPr="0023488B">
          <w:rPr>
            <w:rStyle w:val="Hyperlink"/>
            <w:sz w:val="18"/>
            <w:szCs w:val="18"/>
          </w:rPr>
          <w:t>How life has changed in South Derbyshire: Census 2021 (ons.gov.uk)</w:t>
        </w:r>
      </w:hyperlink>
    </w:p>
  </w:footnote>
  <w:footnote w:id="11">
    <w:p w14:paraId="07A400AC" w14:textId="77777777" w:rsidR="00B621E1" w:rsidRPr="0023488B" w:rsidRDefault="00B621E1" w:rsidP="00B621E1">
      <w:pPr>
        <w:pStyle w:val="FootnoteText"/>
      </w:pPr>
      <w:r w:rsidRPr="0023488B">
        <w:rPr>
          <w:rStyle w:val="FootnoteReference"/>
        </w:rPr>
        <w:footnoteRef/>
      </w:r>
      <w:r w:rsidRPr="0023488B">
        <w:t xml:space="preserve"> </w:t>
      </w:r>
      <w:hyperlink r:id="rId6" w:history="1">
        <w:r w:rsidRPr="0023488B">
          <w:rPr>
            <w:rStyle w:val="Hyperlink"/>
          </w:rPr>
          <w:t>Nomis - Official Census and Labour Market Statistics - Nomis - Official Census and Labour Market Statistics (nomisweb.co.uk)</w:t>
        </w:r>
      </w:hyperlink>
    </w:p>
  </w:footnote>
  <w:footnote w:id="12">
    <w:p w14:paraId="39BA7132" w14:textId="77777777" w:rsidR="00B621E1" w:rsidRPr="0023488B" w:rsidRDefault="00B621E1" w:rsidP="00B621E1">
      <w:pPr>
        <w:pStyle w:val="FootnoteText"/>
      </w:pPr>
      <w:r w:rsidRPr="0023488B">
        <w:rPr>
          <w:rStyle w:val="FootnoteReference"/>
        </w:rPr>
        <w:footnoteRef/>
      </w:r>
      <w:r w:rsidRPr="0023488B">
        <w:t xml:space="preserve"> </w:t>
      </w:r>
      <w:hyperlink r:id="rId7" w:history="1">
        <w:r w:rsidRPr="0023488B">
          <w:rPr>
            <w:rStyle w:val="Hyperlink"/>
          </w:rPr>
          <w:t>Census Maps - Census 2021 data interactive, ONS</w:t>
        </w:r>
      </w:hyperlink>
    </w:p>
  </w:footnote>
  <w:footnote w:id="13">
    <w:p w14:paraId="4095532C" w14:textId="77777777" w:rsidR="00B621E1" w:rsidRPr="0023488B" w:rsidRDefault="00B621E1" w:rsidP="00B621E1">
      <w:pPr>
        <w:pStyle w:val="FootnoteText"/>
      </w:pPr>
      <w:r w:rsidRPr="0023488B">
        <w:rPr>
          <w:rStyle w:val="FootnoteReference"/>
        </w:rPr>
        <w:footnoteRef/>
      </w:r>
      <w:r w:rsidRPr="0023488B">
        <w:t xml:space="preserve"> </w:t>
      </w:r>
      <w:hyperlink r:id="rId8" w:history="1">
        <w:r w:rsidRPr="0023488B">
          <w:rPr>
            <w:rStyle w:val="Hyperlink"/>
          </w:rPr>
          <w:t>How life has changed in South Derbyshire: Census 2021 (ons.gov.uk)</w:t>
        </w:r>
      </w:hyperlink>
    </w:p>
  </w:footnote>
  <w:footnote w:id="14">
    <w:p w14:paraId="3BA487D1" w14:textId="77777777" w:rsidR="00B621E1" w:rsidRPr="0023488B" w:rsidRDefault="00B621E1" w:rsidP="00B621E1">
      <w:pPr>
        <w:pStyle w:val="FootnoteText"/>
      </w:pPr>
      <w:r w:rsidRPr="0023488B">
        <w:rPr>
          <w:rStyle w:val="FootnoteReference"/>
        </w:rPr>
        <w:footnoteRef/>
      </w:r>
      <w:r w:rsidRPr="0023488B">
        <w:t xml:space="preserve"> </w:t>
      </w:r>
      <w:hyperlink r:id="rId9" w:history="1">
        <w:r w:rsidRPr="0023488B">
          <w:rPr>
            <w:rStyle w:val="Hyperlink"/>
          </w:rPr>
          <w:t>Census 2021 - Derbyshire Observatory</w:t>
        </w:r>
      </w:hyperlink>
    </w:p>
  </w:footnote>
  <w:footnote w:id="15">
    <w:p w14:paraId="31FB25AF" w14:textId="77777777" w:rsidR="00B621E1" w:rsidRDefault="00B621E1" w:rsidP="00B621E1">
      <w:pPr>
        <w:pStyle w:val="FootnoteText"/>
      </w:pPr>
      <w:r w:rsidRPr="0023488B">
        <w:rPr>
          <w:rStyle w:val="FootnoteReference"/>
        </w:rPr>
        <w:footnoteRef/>
      </w:r>
      <w:r w:rsidRPr="0023488B">
        <w:t xml:space="preserve"> </w:t>
      </w:r>
      <w:hyperlink r:id="rId10" w:history="1">
        <w:r w:rsidRPr="0023488B">
          <w:rPr>
            <w:rStyle w:val="Hyperlink"/>
          </w:rPr>
          <w:t>Sex - Census Maps, 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65BE" w14:textId="5306B881" w:rsidR="005A5327" w:rsidRPr="0023488B" w:rsidRDefault="005A5327">
    <w:pPr>
      <w:pStyle w:val="Header"/>
      <w:jc w:val="right"/>
    </w:pPr>
  </w:p>
  <w:p w14:paraId="2B6A1CA1" w14:textId="77777777" w:rsidR="005A5327" w:rsidRPr="0023488B" w:rsidRDefault="005A5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D3116"/>
    <w:multiLevelType w:val="multilevel"/>
    <w:tmpl w:val="96B64E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A8A0404"/>
    <w:multiLevelType w:val="hybridMultilevel"/>
    <w:tmpl w:val="679E7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F86861"/>
    <w:multiLevelType w:val="hybridMultilevel"/>
    <w:tmpl w:val="5218C200"/>
    <w:lvl w:ilvl="0" w:tplc="95A6AC3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5263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7190711">
    <w:abstractNumId w:val="2"/>
  </w:num>
  <w:num w:numId="3" w16cid:durableId="1036009258">
    <w:abstractNumId w:val="2"/>
  </w:num>
  <w:num w:numId="4" w16cid:durableId="1230726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10"/>
    <w:rsid w:val="00006BB1"/>
    <w:rsid w:val="000154D5"/>
    <w:rsid w:val="00027903"/>
    <w:rsid w:val="000337FB"/>
    <w:rsid w:val="000348CB"/>
    <w:rsid w:val="000378E5"/>
    <w:rsid w:val="00043EE2"/>
    <w:rsid w:val="00046E16"/>
    <w:rsid w:val="000639D0"/>
    <w:rsid w:val="00065840"/>
    <w:rsid w:val="00066429"/>
    <w:rsid w:val="00070B80"/>
    <w:rsid w:val="000759E4"/>
    <w:rsid w:val="00084B82"/>
    <w:rsid w:val="00086844"/>
    <w:rsid w:val="0009154F"/>
    <w:rsid w:val="000A1177"/>
    <w:rsid w:val="000A1E6C"/>
    <w:rsid w:val="000A49E4"/>
    <w:rsid w:val="000B0138"/>
    <w:rsid w:val="000C43B3"/>
    <w:rsid w:val="000E0973"/>
    <w:rsid w:val="000E513A"/>
    <w:rsid w:val="000E7218"/>
    <w:rsid w:val="000F142E"/>
    <w:rsid w:val="000F716A"/>
    <w:rsid w:val="00103C03"/>
    <w:rsid w:val="00105AE4"/>
    <w:rsid w:val="001157E3"/>
    <w:rsid w:val="00122CBA"/>
    <w:rsid w:val="00130F33"/>
    <w:rsid w:val="001411CE"/>
    <w:rsid w:val="0016012B"/>
    <w:rsid w:val="00161B17"/>
    <w:rsid w:val="00163639"/>
    <w:rsid w:val="00163BAA"/>
    <w:rsid w:val="0017474F"/>
    <w:rsid w:val="00175AE5"/>
    <w:rsid w:val="00180BF8"/>
    <w:rsid w:val="00182D42"/>
    <w:rsid w:val="00190C03"/>
    <w:rsid w:val="001955A6"/>
    <w:rsid w:val="00196E6F"/>
    <w:rsid w:val="001C6264"/>
    <w:rsid w:val="001C7CB1"/>
    <w:rsid w:val="001D466A"/>
    <w:rsid w:val="001D50A6"/>
    <w:rsid w:val="001F1CBD"/>
    <w:rsid w:val="00200EA5"/>
    <w:rsid w:val="00203D98"/>
    <w:rsid w:val="00204D1B"/>
    <w:rsid w:val="002054D1"/>
    <w:rsid w:val="00216648"/>
    <w:rsid w:val="002266EF"/>
    <w:rsid w:val="00227976"/>
    <w:rsid w:val="00232650"/>
    <w:rsid w:val="00233C0C"/>
    <w:rsid w:val="00233DB1"/>
    <w:rsid w:val="0023488B"/>
    <w:rsid w:val="00241F97"/>
    <w:rsid w:val="00251111"/>
    <w:rsid w:val="002514FA"/>
    <w:rsid w:val="002614CE"/>
    <w:rsid w:val="00270663"/>
    <w:rsid w:val="00273E18"/>
    <w:rsid w:val="00277547"/>
    <w:rsid w:val="00284BC9"/>
    <w:rsid w:val="00290E5F"/>
    <w:rsid w:val="002A2BAD"/>
    <w:rsid w:val="002A2C8A"/>
    <w:rsid w:val="002A31DC"/>
    <w:rsid w:val="002A43FA"/>
    <w:rsid w:val="002B0ACE"/>
    <w:rsid w:val="002D189D"/>
    <w:rsid w:val="002D5CCA"/>
    <w:rsid w:val="002D7FCA"/>
    <w:rsid w:val="002E6A14"/>
    <w:rsid w:val="00302955"/>
    <w:rsid w:val="003049ED"/>
    <w:rsid w:val="0031011E"/>
    <w:rsid w:val="00311BBE"/>
    <w:rsid w:val="00312607"/>
    <w:rsid w:val="00317B7A"/>
    <w:rsid w:val="00326B28"/>
    <w:rsid w:val="00332133"/>
    <w:rsid w:val="00344941"/>
    <w:rsid w:val="00351759"/>
    <w:rsid w:val="003550BB"/>
    <w:rsid w:val="003645CD"/>
    <w:rsid w:val="0037064A"/>
    <w:rsid w:val="00370C1F"/>
    <w:rsid w:val="0037110B"/>
    <w:rsid w:val="00371624"/>
    <w:rsid w:val="00372160"/>
    <w:rsid w:val="003806B9"/>
    <w:rsid w:val="00391996"/>
    <w:rsid w:val="003A1B1A"/>
    <w:rsid w:val="003A7044"/>
    <w:rsid w:val="003B16BE"/>
    <w:rsid w:val="003C04B5"/>
    <w:rsid w:val="003C1062"/>
    <w:rsid w:val="003C62D7"/>
    <w:rsid w:val="003D2A7E"/>
    <w:rsid w:val="003D6EF6"/>
    <w:rsid w:val="003E04EA"/>
    <w:rsid w:val="003F3099"/>
    <w:rsid w:val="003F3EC1"/>
    <w:rsid w:val="00400495"/>
    <w:rsid w:val="00402167"/>
    <w:rsid w:val="00406C6D"/>
    <w:rsid w:val="004134A2"/>
    <w:rsid w:val="00424868"/>
    <w:rsid w:val="004262AC"/>
    <w:rsid w:val="00431978"/>
    <w:rsid w:val="00431BB1"/>
    <w:rsid w:val="00432BD6"/>
    <w:rsid w:val="00444265"/>
    <w:rsid w:val="00447D56"/>
    <w:rsid w:val="00472DB1"/>
    <w:rsid w:val="0048324C"/>
    <w:rsid w:val="004A04B4"/>
    <w:rsid w:val="004B67BC"/>
    <w:rsid w:val="004C0474"/>
    <w:rsid w:val="004D5878"/>
    <w:rsid w:val="004E595D"/>
    <w:rsid w:val="004E751B"/>
    <w:rsid w:val="004F1E85"/>
    <w:rsid w:val="004F2EBD"/>
    <w:rsid w:val="00503C9E"/>
    <w:rsid w:val="005073F2"/>
    <w:rsid w:val="00510414"/>
    <w:rsid w:val="005105FD"/>
    <w:rsid w:val="00517F80"/>
    <w:rsid w:val="00527031"/>
    <w:rsid w:val="00527B3A"/>
    <w:rsid w:val="00530B5B"/>
    <w:rsid w:val="00530BEB"/>
    <w:rsid w:val="00531263"/>
    <w:rsid w:val="00545FE5"/>
    <w:rsid w:val="005465B2"/>
    <w:rsid w:val="00547BF6"/>
    <w:rsid w:val="00571DAF"/>
    <w:rsid w:val="00575F8F"/>
    <w:rsid w:val="00576D56"/>
    <w:rsid w:val="00577938"/>
    <w:rsid w:val="00583075"/>
    <w:rsid w:val="0058355B"/>
    <w:rsid w:val="00596875"/>
    <w:rsid w:val="005A026C"/>
    <w:rsid w:val="005A3748"/>
    <w:rsid w:val="005A5327"/>
    <w:rsid w:val="005B36E1"/>
    <w:rsid w:val="005C476F"/>
    <w:rsid w:val="005C52F2"/>
    <w:rsid w:val="005C7B4D"/>
    <w:rsid w:val="005D5EF8"/>
    <w:rsid w:val="005D7BF2"/>
    <w:rsid w:val="005E2104"/>
    <w:rsid w:val="005F57C1"/>
    <w:rsid w:val="00600801"/>
    <w:rsid w:val="00603E34"/>
    <w:rsid w:val="006044C8"/>
    <w:rsid w:val="00625254"/>
    <w:rsid w:val="006257F8"/>
    <w:rsid w:val="00627279"/>
    <w:rsid w:val="00631410"/>
    <w:rsid w:val="0064293F"/>
    <w:rsid w:val="006504A9"/>
    <w:rsid w:val="0065438E"/>
    <w:rsid w:val="00655CC5"/>
    <w:rsid w:val="00656987"/>
    <w:rsid w:val="006A5C9D"/>
    <w:rsid w:val="006B0136"/>
    <w:rsid w:val="006B34E6"/>
    <w:rsid w:val="006C67E3"/>
    <w:rsid w:val="006C711F"/>
    <w:rsid w:val="006D0DF1"/>
    <w:rsid w:val="006D31E0"/>
    <w:rsid w:val="006E260B"/>
    <w:rsid w:val="006E707E"/>
    <w:rsid w:val="006F2526"/>
    <w:rsid w:val="006F43DB"/>
    <w:rsid w:val="00702043"/>
    <w:rsid w:val="00712339"/>
    <w:rsid w:val="0071284A"/>
    <w:rsid w:val="00712CFA"/>
    <w:rsid w:val="00732C09"/>
    <w:rsid w:val="007450BE"/>
    <w:rsid w:val="00761C13"/>
    <w:rsid w:val="00767114"/>
    <w:rsid w:val="00771469"/>
    <w:rsid w:val="00775DB7"/>
    <w:rsid w:val="007911D0"/>
    <w:rsid w:val="007A4064"/>
    <w:rsid w:val="007A440F"/>
    <w:rsid w:val="007A4785"/>
    <w:rsid w:val="007B208B"/>
    <w:rsid w:val="007D0503"/>
    <w:rsid w:val="007D1A39"/>
    <w:rsid w:val="007D70A8"/>
    <w:rsid w:val="007E34D2"/>
    <w:rsid w:val="007E3A95"/>
    <w:rsid w:val="008011E7"/>
    <w:rsid w:val="00801ADF"/>
    <w:rsid w:val="00801B04"/>
    <w:rsid w:val="008059F9"/>
    <w:rsid w:val="00813344"/>
    <w:rsid w:val="008152C4"/>
    <w:rsid w:val="0082143F"/>
    <w:rsid w:val="00824FE5"/>
    <w:rsid w:val="0082686B"/>
    <w:rsid w:val="00830235"/>
    <w:rsid w:val="00840EE6"/>
    <w:rsid w:val="00842044"/>
    <w:rsid w:val="00844C2F"/>
    <w:rsid w:val="00857F19"/>
    <w:rsid w:val="00881D41"/>
    <w:rsid w:val="008927DB"/>
    <w:rsid w:val="00894ABD"/>
    <w:rsid w:val="008961C0"/>
    <w:rsid w:val="00897888"/>
    <w:rsid w:val="008A0907"/>
    <w:rsid w:val="008A2403"/>
    <w:rsid w:val="008B493A"/>
    <w:rsid w:val="008C2242"/>
    <w:rsid w:val="008C6204"/>
    <w:rsid w:val="008D40F3"/>
    <w:rsid w:val="008E218B"/>
    <w:rsid w:val="008F15E5"/>
    <w:rsid w:val="008F53F2"/>
    <w:rsid w:val="009041CE"/>
    <w:rsid w:val="00913838"/>
    <w:rsid w:val="00914E4C"/>
    <w:rsid w:val="009174BC"/>
    <w:rsid w:val="00950F88"/>
    <w:rsid w:val="009579C4"/>
    <w:rsid w:val="00963BB1"/>
    <w:rsid w:val="009649EC"/>
    <w:rsid w:val="00974D40"/>
    <w:rsid w:val="009805A6"/>
    <w:rsid w:val="0099381E"/>
    <w:rsid w:val="009C3C59"/>
    <w:rsid w:val="009C4B70"/>
    <w:rsid w:val="009D09B1"/>
    <w:rsid w:val="009D568B"/>
    <w:rsid w:val="009E0F8C"/>
    <w:rsid w:val="009E6FF2"/>
    <w:rsid w:val="009F635F"/>
    <w:rsid w:val="00A11DD7"/>
    <w:rsid w:val="00A14E1B"/>
    <w:rsid w:val="00A17390"/>
    <w:rsid w:val="00A21717"/>
    <w:rsid w:val="00A301DC"/>
    <w:rsid w:val="00A3272E"/>
    <w:rsid w:val="00A35EE5"/>
    <w:rsid w:val="00A37F6B"/>
    <w:rsid w:val="00A41BB8"/>
    <w:rsid w:val="00A47660"/>
    <w:rsid w:val="00A537BC"/>
    <w:rsid w:val="00A60CA8"/>
    <w:rsid w:val="00A64308"/>
    <w:rsid w:val="00A73D6A"/>
    <w:rsid w:val="00A820AC"/>
    <w:rsid w:val="00A870B5"/>
    <w:rsid w:val="00A877F6"/>
    <w:rsid w:val="00AA0B6F"/>
    <w:rsid w:val="00AA0E8B"/>
    <w:rsid w:val="00AA2457"/>
    <w:rsid w:val="00AB30D8"/>
    <w:rsid w:val="00AD0367"/>
    <w:rsid w:val="00AD2B9B"/>
    <w:rsid w:val="00AF63C4"/>
    <w:rsid w:val="00AF7D1D"/>
    <w:rsid w:val="00B1497D"/>
    <w:rsid w:val="00B14FDF"/>
    <w:rsid w:val="00B1744A"/>
    <w:rsid w:val="00B17E72"/>
    <w:rsid w:val="00B31974"/>
    <w:rsid w:val="00B33514"/>
    <w:rsid w:val="00B338D7"/>
    <w:rsid w:val="00B33FAB"/>
    <w:rsid w:val="00B36542"/>
    <w:rsid w:val="00B41830"/>
    <w:rsid w:val="00B5153D"/>
    <w:rsid w:val="00B621E1"/>
    <w:rsid w:val="00B65054"/>
    <w:rsid w:val="00B66F11"/>
    <w:rsid w:val="00B80E90"/>
    <w:rsid w:val="00B83DAC"/>
    <w:rsid w:val="00B964C7"/>
    <w:rsid w:val="00B96FAA"/>
    <w:rsid w:val="00BA709D"/>
    <w:rsid w:val="00BB076B"/>
    <w:rsid w:val="00BB575F"/>
    <w:rsid w:val="00BD29E8"/>
    <w:rsid w:val="00BF17D3"/>
    <w:rsid w:val="00BF4F2E"/>
    <w:rsid w:val="00BF6ED4"/>
    <w:rsid w:val="00C11B1E"/>
    <w:rsid w:val="00C125F6"/>
    <w:rsid w:val="00C13AFE"/>
    <w:rsid w:val="00C17323"/>
    <w:rsid w:val="00C31172"/>
    <w:rsid w:val="00C412E0"/>
    <w:rsid w:val="00C420CF"/>
    <w:rsid w:val="00C544D7"/>
    <w:rsid w:val="00C57C19"/>
    <w:rsid w:val="00C64806"/>
    <w:rsid w:val="00C67DF8"/>
    <w:rsid w:val="00C80E35"/>
    <w:rsid w:val="00C841E4"/>
    <w:rsid w:val="00C91AA7"/>
    <w:rsid w:val="00C94591"/>
    <w:rsid w:val="00C96B50"/>
    <w:rsid w:val="00CA1AE6"/>
    <w:rsid w:val="00CB2348"/>
    <w:rsid w:val="00CB34B6"/>
    <w:rsid w:val="00CB6D24"/>
    <w:rsid w:val="00CD026B"/>
    <w:rsid w:val="00CD7FBB"/>
    <w:rsid w:val="00CE4FC4"/>
    <w:rsid w:val="00CF0F7F"/>
    <w:rsid w:val="00CF4963"/>
    <w:rsid w:val="00D03C6E"/>
    <w:rsid w:val="00D04559"/>
    <w:rsid w:val="00D05CC6"/>
    <w:rsid w:val="00D06352"/>
    <w:rsid w:val="00D11BE2"/>
    <w:rsid w:val="00D2651F"/>
    <w:rsid w:val="00D328E6"/>
    <w:rsid w:val="00D351A5"/>
    <w:rsid w:val="00D37DE0"/>
    <w:rsid w:val="00D61D13"/>
    <w:rsid w:val="00D63FE5"/>
    <w:rsid w:val="00D703AB"/>
    <w:rsid w:val="00D75682"/>
    <w:rsid w:val="00D803DF"/>
    <w:rsid w:val="00D80DE5"/>
    <w:rsid w:val="00D91B39"/>
    <w:rsid w:val="00DA1599"/>
    <w:rsid w:val="00DA210B"/>
    <w:rsid w:val="00DA608C"/>
    <w:rsid w:val="00DA76E4"/>
    <w:rsid w:val="00DC2697"/>
    <w:rsid w:val="00DC42C3"/>
    <w:rsid w:val="00DE23DA"/>
    <w:rsid w:val="00DE7DD3"/>
    <w:rsid w:val="00DF042B"/>
    <w:rsid w:val="00E01CB6"/>
    <w:rsid w:val="00E047FF"/>
    <w:rsid w:val="00E04978"/>
    <w:rsid w:val="00E0565E"/>
    <w:rsid w:val="00E1268E"/>
    <w:rsid w:val="00E139EC"/>
    <w:rsid w:val="00E4306C"/>
    <w:rsid w:val="00E632F6"/>
    <w:rsid w:val="00E66D59"/>
    <w:rsid w:val="00E74CB1"/>
    <w:rsid w:val="00E75909"/>
    <w:rsid w:val="00E775B1"/>
    <w:rsid w:val="00E84DBE"/>
    <w:rsid w:val="00E85BD6"/>
    <w:rsid w:val="00E85C77"/>
    <w:rsid w:val="00E95058"/>
    <w:rsid w:val="00EA18BE"/>
    <w:rsid w:val="00EA2FE0"/>
    <w:rsid w:val="00EA3465"/>
    <w:rsid w:val="00EA50C2"/>
    <w:rsid w:val="00EC2411"/>
    <w:rsid w:val="00EC6513"/>
    <w:rsid w:val="00ED09A6"/>
    <w:rsid w:val="00ED1CF2"/>
    <w:rsid w:val="00ED53B2"/>
    <w:rsid w:val="00EF45C6"/>
    <w:rsid w:val="00F03BB8"/>
    <w:rsid w:val="00F1668C"/>
    <w:rsid w:val="00F2092A"/>
    <w:rsid w:val="00F223F2"/>
    <w:rsid w:val="00F23079"/>
    <w:rsid w:val="00F3085A"/>
    <w:rsid w:val="00F40D90"/>
    <w:rsid w:val="00F41317"/>
    <w:rsid w:val="00F42BF6"/>
    <w:rsid w:val="00F53EBA"/>
    <w:rsid w:val="00F55640"/>
    <w:rsid w:val="00F578FB"/>
    <w:rsid w:val="00F82B82"/>
    <w:rsid w:val="00F86EF9"/>
    <w:rsid w:val="00F873AD"/>
    <w:rsid w:val="00F904C3"/>
    <w:rsid w:val="00F9426A"/>
    <w:rsid w:val="00FA0C0C"/>
    <w:rsid w:val="00FA6E94"/>
    <w:rsid w:val="00FB52B4"/>
    <w:rsid w:val="00FB7625"/>
    <w:rsid w:val="00FC4164"/>
    <w:rsid w:val="00FD7BA1"/>
    <w:rsid w:val="00FE5935"/>
    <w:rsid w:val="00FE6BCD"/>
    <w:rsid w:val="00FF2A6B"/>
    <w:rsid w:val="00FF46BE"/>
    <w:rsid w:val="00FF57B6"/>
    <w:rsid w:val="00FF6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158F6"/>
  <w15:chartTrackingRefBased/>
  <w15:docId w15:val="{26B63935-69D0-4958-B8E3-3FC1C89D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1624"/>
    <w:rPr>
      <w:color w:val="467886" w:themeColor="hyperlink"/>
      <w:u w:val="single"/>
    </w:rPr>
  </w:style>
  <w:style w:type="paragraph" w:styleId="TOC2">
    <w:name w:val="toc 2"/>
    <w:basedOn w:val="Normal"/>
    <w:next w:val="Normal"/>
    <w:autoRedefine/>
    <w:uiPriority w:val="39"/>
    <w:unhideWhenUsed/>
    <w:rsid w:val="00F40D90"/>
    <w:pPr>
      <w:tabs>
        <w:tab w:val="right" w:leader="dot" w:pos="9040"/>
      </w:tabs>
      <w:spacing w:after="100" w:line="240" w:lineRule="auto"/>
      <w:ind w:left="220"/>
    </w:pPr>
    <w:rPr>
      <w:rFonts w:ascii="Arial" w:hAnsi="Arial" w:cs="Arial"/>
      <w:b/>
      <w:bCs/>
      <w:noProof/>
      <w:kern w:val="0"/>
      <w:sz w:val="18"/>
      <w:szCs w:val="18"/>
    </w:rPr>
  </w:style>
  <w:style w:type="paragraph" w:styleId="TOC1">
    <w:name w:val="toc 1"/>
    <w:basedOn w:val="Normal"/>
    <w:next w:val="Normal"/>
    <w:autoRedefine/>
    <w:uiPriority w:val="39"/>
    <w:semiHidden/>
    <w:unhideWhenUsed/>
    <w:rsid w:val="00F873AD"/>
    <w:pPr>
      <w:spacing w:after="100"/>
    </w:pPr>
  </w:style>
  <w:style w:type="paragraph" w:styleId="Header">
    <w:name w:val="header"/>
    <w:basedOn w:val="Normal"/>
    <w:link w:val="HeaderChar"/>
    <w:uiPriority w:val="99"/>
    <w:unhideWhenUsed/>
    <w:rsid w:val="00344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941"/>
  </w:style>
  <w:style w:type="paragraph" w:styleId="Footer">
    <w:name w:val="footer"/>
    <w:basedOn w:val="Normal"/>
    <w:link w:val="FooterChar"/>
    <w:uiPriority w:val="99"/>
    <w:unhideWhenUsed/>
    <w:rsid w:val="00344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941"/>
  </w:style>
  <w:style w:type="paragraph" w:styleId="FootnoteText">
    <w:name w:val="footnote text"/>
    <w:basedOn w:val="Normal"/>
    <w:link w:val="FootnoteTextChar"/>
    <w:uiPriority w:val="99"/>
    <w:semiHidden/>
    <w:unhideWhenUsed/>
    <w:rsid w:val="00B62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1E1"/>
    <w:rPr>
      <w:sz w:val="20"/>
      <w:szCs w:val="20"/>
    </w:rPr>
  </w:style>
  <w:style w:type="character" w:styleId="FootnoteReference">
    <w:name w:val="footnote reference"/>
    <w:basedOn w:val="DefaultParagraphFont"/>
    <w:uiPriority w:val="99"/>
    <w:semiHidden/>
    <w:unhideWhenUsed/>
    <w:rsid w:val="00B621E1"/>
    <w:rPr>
      <w:vertAlign w:val="superscript"/>
    </w:rPr>
  </w:style>
  <w:style w:type="paragraph" w:styleId="ListParagraph">
    <w:name w:val="List Paragraph"/>
    <w:basedOn w:val="Normal"/>
    <w:uiPriority w:val="34"/>
    <w:qFormat/>
    <w:rsid w:val="0058355B"/>
    <w:pPr>
      <w:ind w:left="720"/>
      <w:contextualSpacing/>
    </w:pPr>
  </w:style>
  <w:style w:type="character" w:styleId="CommentReference">
    <w:name w:val="annotation reference"/>
    <w:basedOn w:val="DefaultParagraphFont"/>
    <w:uiPriority w:val="99"/>
    <w:semiHidden/>
    <w:unhideWhenUsed/>
    <w:rsid w:val="00545FE5"/>
    <w:rPr>
      <w:sz w:val="16"/>
      <w:szCs w:val="16"/>
    </w:rPr>
  </w:style>
  <w:style w:type="paragraph" w:styleId="CommentText">
    <w:name w:val="annotation text"/>
    <w:basedOn w:val="Normal"/>
    <w:link w:val="CommentTextChar"/>
    <w:uiPriority w:val="99"/>
    <w:unhideWhenUsed/>
    <w:rsid w:val="00545FE5"/>
    <w:pPr>
      <w:spacing w:line="240" w:lineRule="auto"/>
    </w:pPr>
    <w:rPr>
      <w:sz w:val="20"/>
      <w:szCs w:val="20"/>
    </w:rPr>
  </w:style>
  <w:style w:type="character" w:customStyle="1" w:styleId="CommentTextChar">
    <w:name w:val="Comment Text Char"/>
    <w:basedOn w:val="DefaultParagraphFont"/>
    <w:link w:val="CommentText"/>
    <w:uiPriority w:val="99"/>
    <w:rsid w:val="00545FE5"/>
    <w:rPr>
      <w:sz w:val="20"/>
      <w:szCs w:val="20"/>
    </w:rPr>
  </w:style>
  <w:style w:type="paragraph" w:styleId="CommentSubject">
    <w:name w:val="annotation subject"/>
    <w:basedOn w:val="CommentText"/>
    <w:next w:val="CommentText"/>
    <w:link w:val="CommentSubjectChar"/>
    <w:uiPriority w:val="99"/>
    <w:semiHidden/>
    <w:unhideWhenUsed/>
    <w:rsid w:val="00545FE5"/>
    <w:rPr>
      <w:b/>
      <w:bCs/>
    </w:rPr>
  </w:style>
  <w:style w:type="character" w:customStyle="1" w:styleId="CommentSubjectChar">
    <w:name w:val="Comment Subject Char"/>
    <w:basedOn w:val="CommentTextChar"/>
    <w:link w:val="CommentSubject"/>
    <w:uiPriority w:val="99"/>
    <w:semiHidden/>
    <w:rsid w:val="00545FE5"/>
    <w:rPr>
      <w:b/>
      <w:bCs/>
      <w:sz w:val="20"/>
      <w:szCs w:val="20"/>
    </w:rPr>
  </w:style>
  <w:style w:type="paragraph" w:styleId="Revision">
    <w:name w:val="Revision"/>
    <w:hidden/>
    <w:uiPriority w:val="99"/>
    <w:semiHidden/>
    <w:rsid w:val="002A31DC"/>
    <w:pPr>
      <w:spacing w:after="0" w:line="240" w:lineRule="auto"/>
    </w:pPr>
  </w:style>
  <w:style w:type="paragraph" w:styleId="NoSpacing">
    <w:name w:val="No Spacing"/>
    <w:link w:val="NoSpacingChar"/>
    <w:uiPriority w:val="1"/>
    <w:qFormat/>
    <w:rsid w:val="003806B9"/>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806B9"/>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8939">
      <w:bodyDiv w:val="1"/>
      <w:marLeft w:val="0"/>
      <w:marRight w:val="0"/>
      <w:marTop w:val="0"/>
      <w:marBottom w:val="0"/>
      <w:divBdr>
        <w:top w:val="none" w:sz="0" w:space="0" w:color="auto"/>
        <w:left w:val="none" w:sz="0" w:space="0" w:color="auto"/>
        <w:bottom w:val="none" w:sz="0" w:space="0" w:color="auto"/>
        <w:right w:val="none" w:sz="0" w:space="0" w:color="auto"/>
      </w:divBdr>
    </w:div>
    <w:div w:id="225069265">
      <w:bodyDiv w:val="1"/>
      <w:marLeft w:val="0"/>
      <w:marRight w:val="0"/>
      <w:marTop w:val="0"/>
      <w:marBottom w:val="0"/>
      <w:divBdr>
        <w:top w:val="none" w:sz="0" w:space="0" w:color="auto"/>
        <w:left w:val="none" w:sz="0" w:space="0" w:color="auto"/>
        <w:bottom w:val="none" w:sz="0" w:space="0" w:color="auto"/>
        <w:right w:val="none" w:sz="0" w:space="0" w:color="auto"/>
      </w:divBdr>
    </w:div>
    <w:div w:id="903487313">
      <w:bodyDiv w:val="1"/>
      <w:marLeft w:val="0"/>
      <w:marRight w:val="0"/>
      <w:marTop w:val="0"/>
      <w:marBottom w:val="0"/>
      <w:divBdr>
        <w:top w:val="none" w:sz="0" w:space="0" w:color="auto"/>
        <w:left w:val="none" w:sz="0" w:space="0" w:color="auto"/>
        <w:bottom w:val="none" w:sz="0" w:space="0" w:color="auto"/>
        <w:right w:val="none" w:sz="0" w:space="0" w:color="auto"/>
      </w:divBdr>
    </w:div>
    <w:div w:id="1002470026">
      <w:bodyDiv w:val="1"/>
      <w:marLeft w:val="0"/>
      <w:marRight w:val="0"/>
      <w:marTop w:val="0"/>
      <w:marBottom w:val="0"/>
      <w:divBdr>
        <w:top w:val="none" w:sz="0" w:space="0" w:color="auto"/>
        <w:left w:val="none" w:sz="0" w:space="0" w:color="auto"/>
        <w:bottom w:val="none" w:sz="0" w:space="0" w:color="auto"/>
        <w:right w:val="none" w:sz="0" w:space="0" w:color="auto"/>
      </w:divBdr>
    </w:div>
    <w:div w:id="1501657780">
      <w:bodyDiv w:val="1"/>
      <w:marLeft w:val="0"/>
      <w:marRight w:val="0"/>
      <w:marTop w:val="0"/>
      <w:marBottom w:val="0"/>
      <w:divBdr>
        <w:top w:val="none" w:sz="0" w:space="0" w:color="auto"/>
        <w:left w:val="none" w:sz="0" w:space="0" w:color="auto"/>
        <w:bottom w:val="none" w:sz="0" w:space="0" w:color="auto"/>
        <w:right w:val="none" w:sz="0" w:space="0" w:color="auto"/>
      </w:divBdr>
    </w:div>
    <w:div w:id="1690371208">
      <w:bodyDiv w:val="1"/>
      <w:marLeft w:val="0"/>
      <w:marRight w:val="0"/>
      <w:marTop w:val="0"/>
      <w:marBottom w:val="0"/>
      <w:divBdr>
        <w:top w:val="none" w:sz="0" w:space="0" w:color="auto"/>
        <w:left w:val="none" w:sz="0" w:space="0" w:color="auto"/>
        <w:bottom w:val="none" w:sz="0" w:space="0" w:color="auto"/>
        <w:right w:val="none" w:sz="0" w:space="0" w:color="auto"/>
      </w:divBdr>
    </w:div>
    <w:div w:id="1900438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visualisations/censusareachanges/E07000039/" TargetMode="External"/><Relationship Id="rId3" Type="http://schemas.openxmlformats.org/officeDocument/2006/relationships/hyperlink" Target="https://www.ons.gov.uk/visualisations/censuspopulationchange/E07000039/" TargetMode="External"/><Relationship Id="rId7" Type="http://schemas.openxmlformats.org/officeDocument/2006/relationships/hyperlink" Target="https://www.ons.gov.uk/census/maps/choropleth?lad=E07000039" TargetMode="External"/><Relationship Id="rId2" Type="http://schemas.openxmlformats.org/officeDocument/2006/relationships/hyperlink" Target="https://observatory.derbyshire.gov.uk/wp-content/uploads/reports/profiles/area_profiles/district/South_Derbyshire_Area_Profile.pdf" TargetMode="External"/><Relationship Id="rId1" Type="http://schemas.openxmlformats.org/officeDocument/2006/relationships/hyperlink" Target="https://observatory.derbyshire.gov.uk/population-and-households/" TargetMode="External"/><Relationship Id="rId6" Type="http://schemas.openxmlformats.org/officeDocument/2006/relationships/hyperlink" Target="https://www.nomisweb.co.uk/query/construct/submit.asp?forward=yes&amp;menuopt=201&amp;subcomp=" TargetMode="External"/><Relationship Id="rId5" Type="http://schemas.openxmlformats.org/officeDocument/2006/relationships/hyperlink" Target="https://www.ons.gov.uk/visualisations/censusareachanges/E07000039/" TargetMode="External"/><Relationship Id="rId10" Type="http://schemas.openxmlformats.org/officeDocument/2006/relationships/hyperlink" Target="https://www.ons.gov.uk/census/maps/choropleth/population/sex/sex/female?lad=E07000039" TargetMode="External"/><Relationship Id="rId4" Type="http://schemas.openxmlformats.org/officeDocument/2006/relationships/hyperlink" Target="https://www.ons.gov.uk/peoplepopulationandcommunity/populationandmigration/populationprojections/datasets/localauthoritiesinenglandtable" TargetMode="External"/><Relationship Id="rId9" Type="http://schemas.openxmlformats.org/officeDocument/2006/relationships/hyperlink" Target="https://observatory.derbyshire.gov.uk/censu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661648B225314AB1E7A66DDC033F6A" ma:contentTypeVersion="12" ma:contentTypeDescription="Create a new document." ma:contentTypeScope="" ma:versionID="66b1dabb5024774f9161c0f11f4ccab3">
  <xsd:schema xmlns:xsd="http://www.w3.org/2001/XMLSchema" xmlns:xs="http://www.w3.org/2001/XMLSchema" xmlns:p="http://schemas.microsoft.com/office/2006/metadata/properties" xmlns:ns2="004f8a2b-5b92-46f8-b6c0-d60e1682baac" xmlns:ns3="96198014-6fde-4246-8adc-0ef399ea75ce" targetNamespace="http://schemas.microsoft.com/office/2006/metadata/properties" ma:root="true" ma:fieldsID="0110dcc034a6e8d3d7cb113b3dfe4a29" ns2:_="" ns3:_="">
    <xsd:import namespace="004f8a2b-5b92-46f8-b6c0-d60e1682baac"/>
    <xsd:import namespace="96198014-6fde-4246-8adc-0ef399ea75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f8a2b-5b92-46f8-b6c0-d60e1682ba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98014-6fde-4246-8adc-0ef399ea75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a55a38-7594-471e-a093-e2820384db93}" ma:internalName="TaxCatchAll" ma:showField="CatchAllData" ma:web="96198014-6fde-4246-8adc-0ef399ea7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4f8a2b-5b92-46f8-b6c0-d60e1682baac">
      <Terms xmlns="http://schemas.microsoft.com/office/infopath/2007/PartnerControls"/>
    </lcf76f155ced4ddcb4097134ff3c332f>
    <TaxCatchAll xmlns="96198014-6fde-4246-8adc-0ef399ea75ce" xsi:nil="true"/>
  </documentManagement>
</p:properties>
</file>

<file path=customXml/itemProps1.xml><?xml version="1.0" encoding="utf-8"?>
<ds:datastoreItem xmlns:ds="http://schemas.openxmlformats.org/officeDocument/2006/customXml" ds:itemID="{2231D01E-9039-491F-95A2-08DF5FC40D80}">
  <ds:schemaRefs>
    <ds:schemaRef ds:uri="http://schemas.openxmlformats.org/officeDocument/2006/bibliography"/>
  </ds:schemaRefs>
</ds:datastoreItem>
</file>

<file path=customXml/itemProps2.xml><?xml version="1.0" encoding="utf-8"?>
<ds:datastoreItem xmlns:ds="http://schemas.openxmlformats.org/officeDocument/2006/customXml" ds:itemID="{0E9C9B33-6F46-4F52-9034-244FD96A8708}">
  <ds:schemaRefs>
    <ds:schemaRef ds:uri="http://schemas.microsoft.com/sharepoint/v3/contenttype/forms"/>
  </ds:schemaRefs>
</ds:datastoreItem>
</file>

<file path=customXml/itemProps3.xml><?xml version="1.0" encoding="utf-8"?>
<ds:datastoreItem xmlns:ds="http://schemas.openxmlformats.org/officeDocument/2006/customXml" ds:itemID="{021B1262-74B5-4D99-B2C4-1A5D5B650FDA}"/>
</file>

<file path=customXml/itemProps4.xml><?xml version="1.0" encoding="utf-8"?>
<ds:datastoreItem xmlns:ds="http://schemas.openxmlformats.org/officeDocument/2006/customXml" ds:itemID="{4A178ACA-52C3-451E-A30D-739059ACD2EE}">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88b5507d-3822-45d8-8673-3cda99208927"/>
    <ds:schemaRef ds:uri="http://schemas.openxmlformats.org/package/2006/metadata/core-properties"/>
    <ds:schemaRef ds:uri="f0d09544-7493-4880-a5af-508e72d0912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5657</Words>
  <Characters>32247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37829</CharactersWithSpaces>
  <SharedDoc>false</SharedDoc>
  <HLinks>
    <vt:vector size="66" baseType="variant">
      <vt:variant>
        <vt:i4>1441846</vt:i4>
      </vt:variant>
      <vt:variant>
        <vt:i4>0</vt:i4>
      </vt:variant>
      <vt:variant>
        <vt:i4>0</vt:i4>
      </vt:variant>
      <vt:variant>
        <vt:i4>5</vt:i4>
      </vt:variant>
      <vt:variant>
        <vt:lpwstr/>
      </vt:variant>
      <vt:variant>
        <vt:lpwstr>_Toc190435494</vt:lpwstr>
      </vt:variant>
      <vt:variant>
        <vt:i4>4718660</vt:i4>
      </vt:variant>
      <vt:variant>
        <vt:i4>27</vt:i4>
      </vt:variant>
      <vt:variant>
        <vt:i4>0</vt:i4>
      </vt:variant>
      <vt:variant>
        <vt:i4>5</vt:i4>
      </vt:variant>
      <vt:variant>
        <vt:lpwstr>https://www.ons.gov.uk/census/maps/choropleth/population/sex/sex/female?lad=E07000039</vt:lpwstr>
      </vt:variant>
      <vt:variant>
        <vt:lpwstr/>
      </vt:variant>
      <vt:variant>
        <vt:i4>3211388</vt:i4>
      </vt:variant>
      <vt:variant>
        <vt:i4>24</vt:i4>
      </vt:variant>
      <vt:variant>
        <vt:i4>0</vt:i4>
      </vt:variant>
      <vt:variant>
        <vt:i4>5</vt:i4>
      </vt:variant>
      <vt:variant>
        <vt:lpwstr>https://observatory.derbyshire.gov.uk/census-2021/</vt:lpwstr>
      </vt:variant>
      <vt:variant>
        <vt:lpwstr/>
      </vt:variant>
      <vt:variant>
        <vt:i4>7340157</vt:i4>
      </vt:variant>
      <vt:variant>
        <vt:i4>21</vt:i4>
      </vt:variant>
      <vt:variant>
        <vt:i4>0</vt:i4>
      </vt:variant>
      <vt:variant>
        <vt:i4>5</vt:i4>
      </vt:variant>
      <vt:variant>
        <vt:lpwstr>https://www.ons.gov.uk/visualisations/censusareachanges/E07000039/</vt:lpwstr>
      </vt:variant>
      <vt:variant>
        <vt:lpwstr/>
      </vt:variant>
      <vt:variant>
        <vt:i4>8126589</vt:i4>
      </vt:variant>
      <vt:variant>
        <vt:i4>18</vt:i4>
      </vt:variant>
      <vt:variant>
        <vt:i4>0</vt:i4>
      </vt:variant>
      <vt:variant>
        <vt:i4>5</vt:i4>
      </vt:variant>
      <vt:variant>
        <vt:lpwstr>https://www.ons.gov.uk/census/maps/choropleth?lad=E07000039</vt:lpwstr>
      </vt:variant>
      <vt:variant>
        <vt:lpwstr/>
      </vt:variant>
      <vt:variant>
        <vt:i4>7012407</vt:i4>
      </vt:variant>
      <vt:variant>
        <vt:i4>15</vt:i4>
      </vt:variant>
      <vt:variant>
        <vt:i4>0</vt:i4>
      </vt:variant>
      <vt:variant>
        <vt:i4>5</vt:i4>
      </vt:variant>
      <vt:variant>
        <vt:lpwstr>https://www.nomisweb.co.uk/query/construct/submit.asp?forward=yes&amp;menuopt=201&amp;subcomp=</vt:lpwstr>
      </vt:variant>
      <vt:variant>
        <vt:lpwstr/>
      </vt:variant>
      <vt:variant>
        <vt:i4>7340157</vt:i4>
      </vt:variant>
      <vt:variant>
        <vt:i4>12</vt:i4>
      </vt:variant>
      <vt:variant>
        <vt:i4>0</vt:i4>
      </vt:variant>
      <vt:variant>
        <vt:i4>5</vt:i4>
      </vt:variant>
      <vt:variant>
        <vt:lpwstr>https://www.ons.gov.uk/visualisations/censusareachanges/E07000039/</vt:lpwstr>
      </vt:variant>
      <vt:variant>
        <vt:lpwstr/>
      </vt:variant>
      <vt:variant>
        <vt:i4>4259844</vt:i4>
      </vt:variant>
      <vt:variant>
        <vt:i4>9</vt:i4>
      </vt:variant>
      <vt:variant>
        <vt:i4>0</vt:i4>
      </vt:variant>
      <vt:variant>
        <vt:i4>5</vt:i4>
      </vt:variant>
      <vt:variant>
        <vt:lpwstr>https://www.ons.gov.uk/peoplepopulationandcommunity/populationandmigration/populationprojections/datasets/localauthoritiesinenglandtable</vt:lpwstr>
      </vt:variant>
      <vt:variant>
        <vt:lpwstr/>
      </vt:variant>
      <vt:variant>
        <vt:i4>7798842</vt:i4>
      </vt:variant>
      <vt:variant>
        <vt:i4>6</vt:i4>
      </vt:variant>
      <vt:variant>
        <vt:i4>0</vt:i4>
      </vt:variant>
      <vt:variant>
        <vt:i4>5</vt:i4>
      </vt:variant>
      <vt:variant>
        <vt:lpwstr>https://www.ons.gov.uk/visualisations/censuspopulationchange/E07000039/</vt:lpwstr>
      </vt:variant>
      <vt:variant>
        <vt:lpwstr/>
      </vt:variant>
      <vt:variant>
        <vt:i4>6160394</vt:i4>
      </vt:variant>
      <vt:variant>
        <vt:i4>3</vt:i4>
      </vt:variant>
      <vt:variant>
        <vt:i4>0</vt:i4>
      </vt:variant>
      <vt:variant>
        <vt:i4>5</vt:i4>
      </vt:variant>
      <vt:variant>
        <vt:lpwstr>https://observatory.derbyshire.gov.uk/wp-content/uploads/reports/profiles/area_profiles/district/South_Derbyshire_Area_Profile.pdf</vt:lpwstr>
      </vt:variant>
      <vt:variant>
        <vt:lpwstr/>
      </vt:variant>
      <vt:variant>
        <vt:i4>6160474</vt:i4>
      </vt:variant>
      <vt:variant>
        <vt:i4>0</vt:i4>
      </vt:variant>
      <vt:variant>
        <vt:i4>0</vt:i4>
      </vt:variant>
      <vt:variant>
        <vt:i4>5</vt:i4>
      </vt:variant>
      <vt:variant>
        <vt:lpwstr>https://observatory.derbyshire.gov.uk/population-and-households/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Derbyshire Local Plan Part 1 Review 2022-2041
Equality Impact Assessment</dc:title>
  <dc:subject/>
  <dc:creator>Brandon Stacey</dc:creator>
  <cp:keywords/>
  <dc:description/>
  <cp:lastModifiedBy>Amanda Vernon</cp:lastModifiedBy>
  <cp:revision>2</cp:revision>
  <dcterms:created xsi:type="dcterms:W3CDTF">2025-03-06T11:14:00Z</dcterms:created>
  <dcterms:modified xsi:type="dcterms:W3CDTF">2025-03-06T11:14:00Z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0x010100B0661648B225314AB1E7A66DDC033F6A</vt:lpwstr>
  </property>
  <property fmtid="{D5CDD505-2E9C-101B-9397-08002B2CF9AE}" pid="3" name="MediaServiceImageTags">
    <vt:lpwstr/>
  </property>
</Properties>
</file>