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FEB2" w14:textId="77777777" w:rsidR="00362AF4" w:rsidRPr="001A390E" w:rsidRDefault="00362AF4" w:rsidP="00362AF4">
      <w:pPr>
        <w:pBdr>
          <w:bottom w:val="single" w:sz="4" w:space="1" w:color="auto"/>
        </w:pBdr>
        <w:rPr>
          <w:rFonts w:ascii="Arial" w:hAnsi="Arial" w:cs="Arial"/>
          <w:b/>
          <w:sz w:val="28"/>
          <w:szCs w:val="32"/>
        </w:rPr>
      </w:pPr>
      <w:r w:rsidRPr="001A390E">
        <w:rPr>
          <w:rFonts w:ascii="Arial" w:hAnsi="Arial" w:cs="Arial"/>
          <w:b/>
          <w:sz w:val="28"/>
          <w:szCs w:val="32"/>
        </w:rPr>
        <w:t xml:space="preserve">Equality Impact Assessment - </w:t>
      </w:r>
      <w:r>
        <w:rPr>
          <w:rFonts w:ascii="Arial" w:hAnsi="Arial" w:cs="Arial"/>
          <w:b/>
          <w:bCs/>
          <w:sz w:val="28"/>
          <w:szCs w:val="32"/>
        </w:rPr>
        <w:t>Preliminary</w:t>
      </w:r>
      <w:r w:rsidRPr="001A390E">
        <w:rPr>
          <w:rFonts w:ascii="Arial" w:hAnsi="Arial" w:cs="Arial"/>
          <w:b/>
          <w:bCs/>
          <w:sz w:val="28"/>
          <w:szCs w:val="32"/>
        </w:rPr>
        <w:t xml:space="preserve"> Assessment Form</w:t>
      </w:r>
    </w:p>
    <w:tbl>
      <w:tblPr>
        <w:tblW w:w="11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321"/>
        <w:gridCol w:w="5942"/>
      </w:tblGrid>
      <w:tr w:rsidR="00362AF4" w:rsidRPr="006F3367" w14:paraId="248934CC" w14:textId="77777777" w:rsidTr="00362AF4">
        <w:trPr>
          <w:trHeight w:val="584"/>
        </w:trPr>
        <w:tc>
          <w:tcPr>
            <w:tcW w:w="5568" w:type="dxa"/>
            <w:gridSpan w:val="2"/>
            <w:shd w:val="clear" w:color="auto" w:fill="BFBFBF"/>
          </w:tcPr>
          <w:p w14:paraId="6937C1C9" w14:textId="0AFCB36C" w:rsidR="00362AF4" w:rsidRPr="006F3367" w:rsidRDefault="00362AF4" w:rsidP="00CA3A15">
            <w:pPr>
              <w:rPr>
                <w:rFonts w:ascii="Arial" w:hAnsi="Arial" w:cs="Arial"/>
                <w:i/>
                <w:sz w:val="28"/>
                <w:szCs w:val="28"/>
              </w:rPr>
            </w:pPr>
            <w:r w:rsidRPr="006F3367">
              <w:rPr>
                <w:rFonts w:ascii="Arial" w:hAnsi="Arial" w:cs="Arial"/>
                <w:i/>
                <w:sz w:val="28"/>
                <w:szCs w:val="28"/>
              </w:rPr>
              <w:t xml:space="preserve">Title of the </w:t>
            </w:r>
            <w:r>
              <w:rPr>
                <w:rFonts w:ascii="Arial" w:hAnsi="Arial" w:cs="Arial"/>
                <w:i/>
                <w:sz w:val="28"/>
                <w:szCs w:val="28"/>
              </w:rPr>
              <w:t xml:space="preserve">strategy, </w:t>
            </w:r>
            <w:r w:rsidRPr="006F3367">
              <w:rPr>
                <w:rFonts w:ascii="Arial" w:hAnsi="Arial" w:cs="Arial"/>
                <w:i/>
                <w:sz w:val="28"/>
                <w:szCs w:val="28"/>
              </w:rPr>
              <w:t xml:space="preserve">policy, </w:t>
            </w:r>
            <w:r w:rsidR="002E4784" w:rsidRPr="006F3367">
              <w:rPr>
                <w:rFonts w:ascii="Arial" w:hAnsi="Arial" w:cs="Arial"/>
                <w:i/>
                <w:sz w:val="28"/>
                <w:szCs w:val="28"/>
              </w:rPr>
              <w:t>service,</w:t>
            </w:r>
            <w:r>
              <w:rPr>
                <w:rFonts w:ascii="Arial" w:hAnsi="Arial" w:cs="Arial"/>
                <w:i/>
                <w:sz w:val="28"/>
                <w:szCs w:val="28"/>
              </w:rPr>
              <w:t xml:space="preserve"> or project:</w:t>
            </w:r>
            <w:r w:rsidRPr="006F3367">
              <w:rPr>
                <w:rFonts w:ascii="Arial" w:hAnsi="Arial" w:cs="Arial"/>
                <w:i/>
                <w:sz w:val="28"/>
                <w:szCs w:val="28"/>
              </w:rPr>
              <w:t xml:space="preserve"> </w:t>
            </w:r>
          </w:p>
        </w:tc>
        <w:tc>
          <w:tcPr>
            <w:tcW w:w="5942" w:type="dxa"/>
            <w:shd w:val="clear" w:color="auto" w:fill="auto"/>
          </w:tcPr>
          <w:p w14:paraId="1B123508" w14:textId="16BE4E32" w:rsidR="00362AF4" w:rsidRPr="006F3367" w:rsidRDefault="009B0BAB" w:rsidP="00CA3A15">
            <w:pPr>
              <w:rPr>
                <w:rFonts w:ascii="Arial" w:hAnsi="Arial" w:cs="Arial"/>
                <w:sz w:val="28"/>
                <w:szCs w:val="28"/>
              </w:rPr>
            </w:pPr>
            <w:r>
              <w:rPr>
                <w:rFonts w:ascii="Arial" w:hAnsi="Arial" w:cs="Arial"/>
                <w:sz w:val="28"/>
                <w:szCs w:val="28"/>
              </w:rPr>
              <w:t>Disability Leave</w:t>
            </w:r>
            <w:r w:rsidR="00862E77">
              <w:rPr>
                <w:rFonts w:ascii="Arial" w:hAnsi="Arial" w:cs="Arial"/>
                <w:sz w:val="28"/>
                <w:szCs w:val="28"/>
              </w:rPr>
              <w:t xml:space="preserve"> Policy</w:t>
            </w:r>
          </w:p>
        </w:tc>
      </w:tr>
      <w:tr w:rsidR="00362AF4" w:rsidRPr="006F3367" w14:paraId="0FC1A4D0" w14:textId="77777777" w:rsidTr="00362AF4">
        <w:trPr>
          <w:trHeight w:val="569"/>
        </w:trPr>
        <w:tc>
          <w:tcPr>
            <w:tcW w:w="2247" w:type="dxa"/>
            <w:shd w:val="clear" w:color="auto" w:fill="BFBFBF"/>
          </w:tcPr>
          <w:p w14:paraId="3EBB3520" w14:textId="77777777" w:rsidR="00362AF4" w:rsidRPr="006F3367" w:rsidRDefault="00362AF4" w:rsidP="00CA3A15">
            <w:pPr>
              <w:rPr>
                <w:rFonts w:ascii="Arial" w:hAnsi="Arial" w:cs="Arial"/>
                <w:i/>
                <w:sz w:val="28"/>
                <w:szCs w:val="28"/>
              </w:rPr>
            </w:pPr>
            <w:r w:rsidRPr="006F3367">
              <w:rPr>
                <w:rFonts w:ascii="Arial" w:hAnsi="Arial" w:cs="Arial"/>
                <w:i/>
                <w:sz w:val="28"/>
                <w:szCs w:val="28"/>
              </w:rPr>
              <w:t>Service Area:</w:t>
            </w:r>
          </w:p>
        </w:tc>
        <w:tc>
          <w:tcPr>
            <w:tcW w:w="9263" w:type="dxa"/>
            <w:gridSpan w:val="2"/>
            <w:shd w:val="clear" w:color="auto" w:fill="FFFFFF"/>
          </w:tcPr>
          <w:p w14:paraId="2EF1DD40" w14:textId="48CB852A" w:rsidR="00362AF4" w:rsidRPr="006F3367" w:rsidRDefault="002E4784" w:rsidP="00CA3A15">
            <w:pPr>
              <w:rPr>
                <w:rFonts w:ascii="Arial" w:hAnsi="Arial" w:cs="Arial"/>
                <w:sz w:val="28"/>
                <w:szCs w:val="28"/>
              </w:rPr>
            </w:pPr>
            <w:r w:rsidRPr="20BE6D50">
              <w:rPr>
                <w:rFonts w:ascii="Arial" w:hAnsi="Arial" w:cs="Arial"/>
                <w:sz w:val="28"/>
                <w:szCs w:val="28"/>
              </w:rPr>
              <w:t>All</w:t>
            </w:r>
          </w:p>
        </w:tc>
      </w:tr>
      <w:tr w:rsidR="00362AF4" w:rsidRPr="006F3367" w14:paraId="4AA3DC77" w14:textId="77777777" w:rsidTr="00362AF4">
        <w:trPr>
          <w:trHeight w:val="584"/>
        </w:trPr>
        <w:tc>
          <w:tcPr>
            <w:tcW w:w="2247" w:type="dxa"/>
            <w:shd w:val="clear" w:color="auto" w:fill="BFBFBF"/>
          </w:tcPr>
          <w:p w14:paraId="12DC7AC2" w14:textId="77777777" w:rsidR="00362AF4" w:rsidRPr="006F3367" w:rsidRDefault="00362AF4" w:rsidP="00CA3A15">
            <w:pPr>
              <w:rPr>
                <w:rFonts w:ascii="Arial" w:hAnsi="Arial" w:cs="Arial"/>
                <w:i/>
                <w:sz w:val="28"/>
                <w:szCs w:val="28"/>
              </w:rPr>
            </w:pPr>
            <w:r w:rsidRPr="006F3367">
              <w:rPr>
                <w:rFonts w:ascii="Arial" w:hAnsi="Arial" w:cs="Arial"/>
                <w:i/>
                <w:sz w:val="28"/>
                <w:szCs w:val="28"/>
              </w:rPr>
              <w:t>Lead Officer:</w:t>
            </w:r>
          </w:p>
        </w:tc>
        <w:tc>
          <w:tcPr>
            <w:tcW w:w="9263" w:type="dxa"/>
            <w:gridSpan w:val="2"/>
            <w:shd w:val="clear" w:color="auto" w:fill="FFFFFF"/>
          </w:tcPr>
          <w:p w14:paraId="2F5E2AFC" w14:textId="2E489E58" w:rsidR="00362AF4" w:rsidRPr="006F3367" w:rsidRDefault="00862E77" w:rsidP="00CA3A15">
            <w:pPr>
              <w:rPr>
                <w:rFonts w:ascii="Arial" w:hAnsi="Arial" w:cs="Arial"/>
                <w:sz w:val="28"/>
                <w:szCs w:val="28"/>
              </w:rPr>
            </w:pPr>
            <w:r>
              <w:rPr>
                <w:rFonts w:ascii="Arial" w:hAnsi="Arial" w:cs="Arial"/>
                <w:sz w:val="28"/>
                <w:szCs w:val="28"/>
              </w:rPr>
              <w:t>David Clamp, Human Resources Manager</w:t>
            </w:r>
          </w:p>
        </w:tc>
      </w:tr>
      <w:tr w:rsidR="00362AF4" w:rsidRPr="006F3367" w14:paraId="13DEB8A1" w14:textId="77777777" w:rsidTr="00362AF4">
        <w:trPr>
          <w:gridAfter w:val="1"/>
          <w:wAfter w:w="5942" w:type="dxa"/>
          <w:trHeight w:val="584"/>
        </w:trPr>
        <w:tc>
          <w:tcPr>
            <w:tcW w:w="2247" w:type="dxa"/>
            <w:shd w:val="clear" w:color="auto" w:fill="BFBFBF"/>
          </w:tcPr>
          <w:p w14:paraId="0B4D8FAF" w14:textId="77777777" w:rsidR="00362AF4" w:rsidRPr="006F3367" w:rsidRDefault="00362AF4" w:rsidP="00CA3A15">
            <w:pPr>
              <w:rPr>
                <w:rFonts w:ascii="Arial" w:hAnsi="Arial" w:cs="Arial"/>
                <w:i/>
                <w:sz w:val="28"/>
                <w:szCs w:val="28"/>
              </w:rPr>
            </w:pPr>
            <w:r w:rsidRPr="006F3367">
              <w:rPr>
                <w:rFonts w:ascii="Arial" w:hAnsi="Arial" w:cs="Arial"/>
                <w:i/>
                <w:sz w:val="28"/>
                <w:szCs w:val="28"/>
              </w:rPr>
              <w:t>Date of assessment:</w:t>
            </w:r>
          </w:p>
        </w:tc>
        <w:tc>
          <w:tcPr>
            <w:tcW w:w="3321" w:type="dxa"/>
            <w:shd w:val="clear" w:color="auto" w:fill="FFFFFF"/>
          </w:tcPr>
          <w:p w14:paraId="398DE6DF" w14:textId="52D3CA2C" w:rsidR="00362AF4" w:rsidRPr="006F3367" w:rsidRDefault="00862E77" w:rsidP="00CA3A15">
            <w:pPr>
              <w:rPr>
                <w:rFonts w:ascii="Arial" w:hAnsi="Arial" w:cs="Arial"/>
                <w:sz w:val="28"/>
                <w:szCs w:val="28"/>
              </w:rPr>
            </w:pPr>
            <w:r>
              <w:rPr>
                <w:rFonts w:ascii="Arial" w:hAnsi="Arial" w:cs="Arial"/>
                <w:sz w:val="28"/>
                <w:szCs w:val="28"/>
              </w:rPr>
              <w:t>01/24</w:t>
            </w:r>
          </w:p>
        </w:tc>
      </w:tr>
      <w:tr w:rsidR="00362AF4" w:rsidRPr="006F3367" w14:paraId="4D9A02E4" w14:textId="77777777" w:rsidTr="00362AF4">
        <w:trPr>
          <w:trHeight w:val="492"/>
        </w:trPr>
        <w:tc>
          <w:tcPr>
            <w:tcW w:w="5568" w:type="dxa"/>
            <w:gridSpan w:val="2"/>
            <w:tcBorders>
              <w:bottom w:val="nil"/>
            </w:tcBorders>
            <w:shd w:val="clear" w:color="auto" w:fill="BFBFBF"/>
          </w:tcPr>
          <w:p w14:paraId="625DB421"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policy, service</w:t>
            </w:r>
            <w:r>
              <w:rPr>
                <w:rFonts w:ascii="Arial" w:hAnsi="Arial" w:cs="Arial"/>
                <w:i/>
                <w:sz w:val="28"/>
                <w:szCs w:val="28"/>
              </w:rPr>
              <w:t xml:space="preserve"> (procedure) or project:</w:t>
            </w:r>
            <w:r w:rsidRPr="006F3367">
              <w:rPr>
                <w:rFonts w:ascii="Arial" w:hAnsi="Arial" w:cs="Arial"/>
                <w:i/>
                <w:sz w:val="28"/>
                <w:szCs w:val="28"/>
              </w:rPr>
              <w:t xml:space="preserve"> </w:t>
            </w:r>
          </w:p>
        </w:tc>
        <w:tc>
          <w:tcPr>
            <w:tcW w:w="5942" w:type="dxa"/>
            <w:tcBorders>
              <w:top w:val="nil"/>
              <w:bottom w:val="nil"/>
              <w:right w:val="nil"/>
            </w:tcBorders>
            <w:shd w:val="clear" w:color="auto" w:fill="auto"/>
          </w:tcPr>
          <w:p w14:paraId="3FD4464E" w14:textId="5481BD38" w:rsidR="00362AF4" w:rsidRPr="006F3367" w:rsidRDefault="009A7BDC" w:rsidP="00CA3A15">
            <w:pPr>
              <w:rPr>
                <w:rFonts w:ascii="Arial" w:hAnsi="Arial" w:cs="Arial"/>
                <w:sz w:val="28"/>
                <w:szCs w:val="28"/>
              </w:rPr>
            </w:pPr>
            <w:r>
              <w:rPr>
                <w:rFonts w:ascii="Arial" w:hAnsi="Arial" w:cs="Arial"/>
                <w:sz w:val="28"/>
                <w:szCs w:val="28"/>
              </w:rPr>
              <w:t>Policy</w:t>
            </w:r>
          </w:p>
        </w:tc>
      </w:tr>
      <w:tr w:rsidR="00362AF4" w:rsidRPr="006F3367" w14:paraId="24CA097A" w14:textId="77777777" w:rsidTr="00362AF4">
        <w:trPr>
          <w:gridAfter w:val="1"/>
          <w:wAfter w:w="5942" w:type="dxa"/>
          <w:trHeight w:val="584"/>
        </w:trPr>
        <w:tc>
          <w:tcPr>
            <w:tcW w:w="2247" w:type="dxa"/>
            <w:tcBorders>
              <w:top w:val="nil"/>
              <w:bottom w:val="nil"/>
              <w:right w:val="nil"/>
            </w:tcBorders>
            <w:shd w:val="clear" w:color="auto" w:fill="FFFFFF"/>
          </w:tcPr>
          <w:p w14:paraId="286DB587" w14:textId="77777777" w:rsidR="00362AF4" w:rsidRPr="006F3367" w:rsidRDefault="00362AF4" w:rsidP="00CA3A15">
            <w:pPr>
              <w:rPr>
                <w:rFonts w:ascii="Arial" w:hAnsi="Arial" w:cs="Arial"/>
                <w:i/>
                <w:sz w:val="28"/>
                <w:szCs w:val="28"/>
              </w:rPr>
            </w:pPr>
            <w:r w:rsidRPr="006F3367">
              <w:rPr>
                <w:rFonts w:ascii="Arial" w:hAnsi="Arial" w:cs="Arial"/>
                <w:i/>
                <w:sz w:val="28"/>
                <w:szCs w:val="28"/>
              </w:rPr>
              <w:t>Changed</w:t>
            </w:r>
          </w:p>
        </w:tc>
        <w:tc>
          <w:tcPr>
            <w:tcW w:w="3321" w:type="dxa"/>
            <w:tcBorders>
              <w:top w:val="nil"/>
              <w:left w:val="nil"/>
              <w:bottom w:val="nil"/>
            </w:tcBorders>
            <w:shd w:val="clear" w:color="auto" w:fill="FFFFFF"/>
          </w:tcPr>
          <w:p w14:paraId="13D9C793" w14:textId="1514BA9D" w:rsidR="00362AF4" w:rsidRPr="006F3367" w:rsidRDefault="002E4784" w:rsidP="00CA3A15">
            <w:pPr>
              <w:rPr>
                <w:rFonts w:ascii="Arial" w:hAnsi="Arial" w:cs="Arial"/>
                <w:sz w:val="28"/>
                <w:szCs w:val="28"/>
              </w:rPr>
            </w:pPr>
            <w:r>
              <w:rPr>
                <w:rFonts w:ascii="Arial" w:hAnsi="Arial" w:cs="Arial"/>
                <w:sz w:val="28"/>
                <w:szCs w:val="28"/>
              </w:rPr>
              <w:t>X</w:t>
            </w:r>
          </w:p>
        </w:tc>
      </w:tr>
      <w:tr w:rsidR="00362AF4" w:rsidRPr="006F3367" w14:paraId="65792ACD" w14:textId="77777777" w:rsidTr="00362AF4">
        <w:trPr>
          <w:gridAfter w:val="1"/>
          <w:wAfter w:w="5942" w:type="dxa"/>
          <w:trHeight w:val="584"/>
        </w:trPr>
        <w:tc>
          <w:tcPr>
            <w:tcW w:w="2247" w:type="dxa"/>
            <w:tcBorders>
              <w:top w:val="nil"/>
              <w:right w:val="nil"/>
            </w:tcBorders>
            <w:shd w:val="clear" w:color="auto" w:fill="FFFFFF"/>
          </w:tcPr>
          <w:p w14:paraId="75DA5433"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New </w:t>
            </w:r>
          </w:p>
        </w:tc>
        <w:tc>
          <w:tcPr>
            <w:tcW w:w="3321" w:type="dxa"/>
            <w:tcBorders>
              <w:top w:val="nil"/>
              <w:left w:val="nil"/>
            </w:tcBorders>
            <w:shd w:val="clear" w:color="auto" w:fill="FFFFFF"/>
          </w:tcPr>
          <w:p w14:paraId="53DD2249" w14:textId="77777777" w:rsidR="00362AF4" w:rsidRPr="006F3367" w:rsidRDefault="00362AF4" w:rsidP="00CA3A15">
            <w:pPr>
              <w:rPr>
                <w:rFonts w:ascii="Arial" w:hAnsi="Arial" w:cs="Arial"/>
                <w:sz w:val="28"/>
                <w:szCs w:val="28"/>
              </w:rPr>
            </w:pPr>
            <w:r w:rsidRPr="006F3367">
              <w:rPr>
                <w:rFonts w:ascii="Arial" w:hAnsi="Arial" w:cs="Arial"/>
                <w:sz w:val="28"/>
                <w:szCs w:val="28"/>
              </w:rPr>
              <w:sym w:font="Wingdings" w:char="F0A8"/>
            </w:r>
          </w:p>
        </w:tc>
      </w:tr>
    </w:tbl>
    <w:p w14:paraId="54E5B2DF" w14:textId="77777777" w:rsidR="00362AF4" w:rsidRDefault="00362AF4" w:rsidP="00362AF4">
      <w:pPr>
        <w:pBdr>
          <w:bottom w:val="single" w:sz="4" w:space="1" w:color="auto"/>
        </w:pBdr>
        <w:rPr>
          <w:rFonts w:ascii="Arial" w:hAnsi="Arial" w:cs="Arial"/>
          <w:b/>
          <w:sz w:val="28"/>
          <w:szCs w:val="28"/>
        </w:rPr>
      </w:pPr>
    </w:p>
    <w:p w14:paraId="49C61C06" w14:textId="6EB29AB3" w:rsidR="00362AF4" w:rsidRPr="00FB0012" w:rsidRDefault="00362AF4" w:rsidP="00362AF4">
      <w:pPr>
        <w:pBdr>
          <w:bottom w:val="single" w:sz="4" w:space="1" w:color="auto"/>
        </w:pBdr>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p w14:paraId="502DDFBB"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3CC1B7BB" w14:textId="77777777" w:rsidTr="00CA3A15">
        <w:tc>
          <w:tcPr>
            <w:tcW w:w="13884" w:type="dxa"/>
            <w:shd w:val="clear" w:color="auto" w:fill="BFBFBF"/>
          </w:tcPr>
          <w:p w14:paraId="0AECE2B4" w14:textId="45219129" w:rsidR="00362AF4" w:rsidRPr="001A6D9B" w:rsidRDefault="00362AF4" w:rsidP="00362AF4">
            <w:pPr>
              <w:numPr>
                <w:ilvl w:val="0"/>
                <w:numId w:val="1"/>
              </w:numPr>
              <w:spacing w:after="0" w:line="240" w:lineRule="auto"/>
              <w:rPr>
                <w:rFonts w:ascii="Arial" w:hAnsi="Arial" w:cs="Arial"/>
                <w:sz w:val="28"/>
                <w:szCs w:val="28"/>
              </w:rPr>
            </w:pPr>
            <w:r w:rsidRPr="006F3367">
              <w:rPr>
                <w:rFonts w:ascii="Arial" w:hAnsi="Arial" w:cs="Arial"/>
                <w:sz w:val="28"/>
                <w:szCs w:val="28"/>
              </w:rPr>
              <w:t xml:space="preserve">What is the aim of the </w:t>
            </w:r>
            <w:r>
              <w:rPr>
                <w:rFonts w:ascii="Arial" w:hAnsi="Arial" w:cs="Arial"/>
                <w:sz w:val="28"/>
                <w:szCs w:val="28"/>
              </w:rPr>
              <w:t xml:space="preserve">strategy, </w:t>
            </w:r>
            <w:r w:rsidRPr="006F3367">
              <w:rPr>
                <w:rFonts w:ascii="Arial" w:hAnsi="Arial" w:cs="Arial"/>
                <w:sz w:val="28"/>
                <w:szCs w:val="28"/>
              </w:rPr>
              <w:t xml:space="preserve">policy, </w:t>
            </w:r>
            <w:r w:rsidR="00A52F37">
              <w:rPr>
                <w:rFonts w:ascii="Arial" w:hAnsi="Arial" w:cs="Arial"/>
                <w:sz w:val="28"/>
                <w:szCs w:val="28"/>
              </w:rPr>
              <w:t>procedure,</w:t>
            </w:r>
            <w:r>
              <w:rPr>
                <w:rFonts w:ascii="Arial" w:hAnsi="Arial" w:cs="Arial"/>
                <w:sz w:val="28"/>
                <w:szCs w:val="28"/>
              </w:rPr>
              <w:t xml:space="preserve"> </w:t>
            </w:r>
            <w:r w:rsidRPr="001A6D9B">
              <w:rPr>
                <w:rFonts w:ascii="Arial" w:hAnsi="Arial" w:cs="Arial"/>
                <w:sz w:val="28"/>
                <w:szCs w:val="28"/>
              </w:rPr>
              <w:t xml:space="preserve">or </w:t>
            </w:r>
            <w:r>
              <w:rPr>
                <w:rFonts w:ascii="Arial" w:hAnsi="Arial" w:cs="Arial"/>
                <w:sz w:val="28"/>
                <w:szCs w:val="28"/>
              </w:rPr>
              <w:t>project</w:t>
            </w:r>
            <w:r w:rsidRPr="001A6D9B">
              <w:rPr>
                <w:rFonts w:ascii="Arial" w:hAnsi="Arial" w:cs="Arial"/>
                <w:bCs/>
                <w:sz w:val="28"/>
                <w:szCs w:val="28"/>
              </w:rPr>
              <w:t>?</w:t>
            </w:r>
          </w:p>
        </w:tc>
      </w:tr>
      <w:tr w:rsidR="00362AF4" w:rsidRPr="006F3367" w14:paraId="2016450E" w14:textId="77777777" w:rsidTr="00CA3A15">
        <w:tc>
          <w:tcPr>
            <w:tcW w:w="13884" w:type="dxa"/>
            <w:shd w:val="clear" w:color="auto" w:fill="auto"/>
          </w:tcPr>
          <w:p w14:paraId="4BDE0944" w14:textId="7E165562" w:rsidR="00362AF4" w:rsidRPr="009B0BAB" w:rsidRDefault="009B0BAB" w:rsidP="00CA3A15">
            <w:pPr>
              <w:rPr>
                <w:rFonts w:ascii="Arial" w:hAnsi="Arial" w:cs="Arial"/>
                <w:sz w:val="24"/>
                <w:szCs w:val="24"/>
              </w:rPr>
            </w:pPr>
            <w:r w:rsidRPr="009B0BAB">
              <w:rPr>
                <w:rFonts w:ascii="Arial" w:hAnsi="Arial" w:cs="Arial"/>
                <w:sz w:val="24"/>
                <w:szCs w:val="24"/>
              </w:rPr>
              <w:t>The Disability Leave Policy will ensure that employees who have need to take regular time away from work for ongoing treatment or other appointments because of a disability receive fair and consistent treatment under the Attendance Management Procedure.</w:t>
            </w:r>
            <w:r>
              <w:rPr>
                <w:rFonts w:ascii="Arial" w:hAnsi="Arial" w:cs="Arial"/>
                <w:sz w:val="24"/>
                <w:szCs w:val="24"/>
              </w:rPr>
              <w:t xml:space="preserve">  It also enables the Council to demonstrate a positive commitment towards the Public Sector Equality Duty.</w:t>
            </w:r>
          </w:p>
        </w:tc>
      </w:tr>
    </w:tbl>
    <w:p w14:paraId="1163EB47"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2A9684EE" w14:textId="77777777" w:rsidTr="00CA3A15">
        <w:tc>
          <w:tcPr>
            <w:tcW w:w="13884" w:type="dxa"/>
            <w:shd w:val="clear" w:color="auto" w:fill="BFBFBF"/>
          </w:tcPr>
          <w:p w14:paraId="4145B751" w14:textId="7BCFE05B"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Who is intended to benefit from </w:t>
            </w:r>
            <w:r w:rsidRPr="00D138E1">
              <w:rPr>
                <w:rFonts w:ascii="Arial" w:hAnsi="Arial" w:cs="Arial"/>
                <w:bCs/>
                <w:sz w:val="28"/>
                <w:szCs w:val="28"/>
              </w:rPr>
              <w:t>the</w:t>
            </w:r>
            <w:r w:rsidRPr="00B74A50">
              <w:rPr>
                <w:rFonts w:ascii="Arial" w:hAnsi="Arial" w:cs="Arial"/>
                <w:sz w:val="28"/>
                <w:szCs w:val="28"/>
              </w:rPr>
              <w:t xml:space="preserve"> strategy, policy, </w:t>
            </w:r>
            <w:r w:rsidR="00A52F37">
              <w:rPr>
                <w:rFonts w:ascii="Arial" w:hAnsi="Arial" w:cs="Arial"/>
                <w:sz w:val="28"/>
                <w:szCs w:val="28"/>
              </w:rPr>
              <w:t>procedure,</w:t>
            </w:r>
            <w:r w:rsidRPr="00B74A50">
              <w:rPr>
                <w:rFonts w:ascii="Arial" w:hAnsi="Arial" w:cs="Arial"/>
                <w:sz w:val="28"/>
                <w:szCs w:val="28"/>
              </w:rPr>
              <w:t xml:space="preserve"> or project</w:t>
            </w:r>
            <w:r w:rsidRPr="006F3367">
              <w:rPr>
                <w:rFonts w:ascii="Arial" w:hAnsi="Arial" w:cs="Arial"/>
                <w:bCs/>
                <w:sz w:val="28"/>
                <w:szCs w:val="28"/>
              </w:rPr>
              <w:t xml:space="preserve"> </w:t>
            </w:r>
            <w:r w:rsidRPr="006F3367">
              <w:rPr>
                <w:rFonts w:ascii="Arial" w:hAnsi="Arial" w:cs="Arial"/>
                <w:sz w:val="28"/>
                <w:szCs w:val="28"/>
              </w:rPr>
              <w:t>and how</w:t>
            </w:r>
            <w:r w:rsidRPr="006F3367">
              <w:rPr>
                <w:rFonts w:ascii="Arial" w:hAnsi="Arial" w:cs="Arial"/>
                <w:bCs/>
                <w:sz w:val="28"/>
                <w:szCs w:val="28"/>
              </w:rPr>
              <w:t>?</w:t>
            </w:r>
          </w:p>
        </w:tc>
      </w:tr>
      <w:tr w:rsidR="00362AF4" w:rsidRPr="006F3367" w14:paraId="367FA759" w14:textId="77777777" w:rsidTr="00CA3A15">
        <w:tc>
          <w:tcPr>
            <w:tcW w:w="13884" w:type="dxa"/>
            <w:shd w:val="clear" w:color="auto" w:fill="auto"/>
          </w:tcPr>
          <w:p w14:paraId="4E115EEB" w14:textId="77777777" w:rsidR="009B0BAB" w:rsidRPr="009B0BAB" w:rsidRDefault="009B0BAB" w:rsidP="009B0BAB">
            <w:pPr>
              <w:tabs>
                <w:tab w:val="left" w:pos="851"/>
              </w:tabs>
              <w:kinsoku w:val="0"/>
              <w:overflowPunct w:val="0"/>
              <w:autoSpaceDE w:val="0"/>
              <w:autoSpaceDN w:val="0"/>
              <w:adjustRightInd w:val="0"/>
              <w:spacing w:before="29" w:after="0" w:line="240" w:lineRule="auto"/>
              <w:ind w:right="348"/>
              <w:jc w:val="both"/>
              <w:rPr>
                <w:rFonts w:ascii="Arial" w:hAnsi="Arial" w:cs="Arial"/>
                <w:sz w:val="24"/>
                <w:szCs w:val="24"/>
              </w:rPr>
            </w:pPr>
            <w:r w:rsidRPr="009B0BAB">
              <w:rPr>
                <w:rFonts w:ascii="Arial" w:hAnsi="Arial" w:cs="Arial"/>
                <w:sz w:val="24"/>
                <w:szCs w:val="24"/>
              </w:rPr>
              <w:t>The Disability Leave Policy will ensure that employees who have need to take regular time away from work for ongoing treatment or other appointments because of a disability receive fair and consistent treatment under the Attendance Management Procedure.</w:t>
            </w:r>
          </w:p>
          <w:p w14:paraId="37FB15CA" w14:textId="21ABB12C" w:rsidR="00362AF4" w:rsidRPr="006F3367" w:rsidRDefault="00362AF4" w:rsidP="009B0BAB">
            <w:pPr>
              <w:pStyle w:val="Default"/>
              <w:ind w:left="1080"/>
              <w:rPr>
                <w:sz w:val="28"/>
                <w:szCs w:val="28"/>
              </w:rPr>
            </w:pPr>
          </w:p>
        </w:tc>
      </w:tr>
    </w:tbl>
    <w:p w14:paraId="5A43C750"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08DB8166" w14:textId="77777777" w:rsidTr="00CA3A15">
        <w:tc>
          <w:tcPr>
            <w:tcW w:w="13884" w:type="dxa"/>
            <w:shd w:val="clear" w:color="auto" w:fill="BFBFBF"/>
          </w:tcPr>
          <w:p w14:paraId="75423AED"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What outcomes do you want to achieve? </w:t>
            </w:r>
          </w:p>
        </w:tc>
      </w:tr>
      <w:tr w:rsidR="00362AF4" w:rsidRPr="006F3367" w14:paraId="5DEA00D6" w14:textId="77777777" w:rsidTr="00CA3A15">
        <w:tc>
          <w:tcPr>
            <w:tcW w:w="13884" w:type="dxa"/>
            <w:shd w:val="clear" w:color="auto" w:fill="auto"/>
          </w:tcPr>
          <w:p w14:paraId="3BF227C4" w14:textId="696C333A" w:rsidR="009B0BAB" w:rsidRPr="009B0BAB" w:rsidRDefault="009B0BAB" w:rsidP="009B0BAB">
            <w:pPr>
              <w:kinsoku w:val="0"/>
              <w:overflowPunct w:val="0"/>
              <w:autoSpaceDE w:val="0"/>
              <w:autoSpaceDN w:val="0"/>
              <w:adjustRightInd w:val="0"/>
              <w:spacing w:after="0" w:line="240" w:lineRule="auto"/>
              <w:ind w:right="311"/>
              <w:jc w:val="both"/>
              <w:rPr>
                <w:rFonts w:ascii="Arial" w:hAnsi="Arial" w:cs="Arial"/>
                <w:sz w:val="24"/>
                <w:szCs w:val="24"/>
              </w:rPr>
            </w:pPr>
            <w:r w:rsidRPr="009B0BAB">
              <w:rPr>
                <w:rFonts w:ascii="Arial" w:hAnsi="Arial" w:cs="Arial"/>
                <w:sz w:val="24"/>
                <w:szCs w:val="24"/>
              </w:rPr>
              <w:t>Disability leave is to enable paid time away from work for pre-planned appointments or treatments, related to an employee’s disability, that supports their health and wellbeing. It is not for use when an employee is not well enough to attend work for unrelated reasons.  Disability leave is a form of reasonable adjustment in line with the requirements of the Equality Act 2010.  Disability leave can cover a range of disability related appointments. Examples of when leave may be appropriate are outlined below.  This is not an exhaustive list and requests will be considered on a case-by-case basis:</w:t>
            </w:r>
          </w:p>
          <w:p w14:paraId="53EC6970" w14:textId="77777777" w:rsidR="009B0BAB" w:rsidRPr="009B0BAB" w:rsidRDefault="009B0BAB" w:rsidP="009B0BAB">
            <w:pPr>
              <w:pStyle w:val="ListParagraph"/>
              <w:numPr>
                <w:ilvl w:val="0"/>
                <w:numId w:val="8"/>
              </w:numPr>
              <w:tabs>
                <w:tab w:val="left" w:pos="851"/>
              </w:tabs>
              <w:kinsoku w:val="0"/>
              <w:overflowPunct w:val="0"/>
              <w:autoSpaceDE w:val="0"/>
              <w:autoSpaceDN w:val="0"/>
              <w:adjustRightInd w:val="0"/>
              <w:spacing w:before="174" w:after="0" w:line="240" w:lineRule="auto"/>
              <w:ind w:right="311"/>
              <w:jc w:val="both"/>
              <w:rPr>
                <w:rFonts w:ascii="Arial" w:hAnsi="Arial" w:cs="Arial"/>
                <w:sz w:val="24"/>
                <w:szCs w:val="24"/>
              </w:rPr>
            </w:pPr>
            <w:r w:rsidRPr="009B0BAB">
              <w:rPr>
                <w:rFonts w:ascii="Arial" w:hAnsi="Arial" w:cs="Arial"/>
                <w:sz w:val="24"/>
                <w:szCs w:val="24"/>
              </w:rPr>
              <w:t xml:space="preserve">Treatment related to an employee’s disability </w:t>
            </w:r>
          </w:p>
          <w:p w14:paraId="2F95C25C" w14:textId="77777777" w:rsidR="009B0BAB" w:rsidRPr="009B0BAB" w:rsidRDefault="009B0BAB" w:rsidP="009B0BAB">
            <w:pPr>
              <w:pStyle w:val="ListParagraph"/>
              <w:numPr>
                <w:ilvl w:val="0"/>
                <w:numId w:val="8"/>
              </w:numPr>
              <w:tabs>
                <w:tab w:val="left" w:pos="851"/>
              </w:tabs>
              <w:kinsoku w:val="0"/>
              <w:overflowPunct w:val="0"/>
              <w:autoSpaceDE w:val="0"/>
              <w:autoSpaceDN w:val="0"/>
              <w:adjustRightInd w:val="0"/>
              <w:spacing w:before="174" w:after="0" w:line="240" w:lineRule="auto"/>
              <w:ind w:right="311"/>
              <w:jc w:val="both"/>
              <w:rPr>
                <w:rFonts w:ascii="Arial" w:hAnsi="Arial" w:cs="Arial"/>
                <w:sz w:val="24"/>
                <w:szCs w:val="24"/>
              </w:rPr>
            </w:pPr>
            <w:r w:rsidRPr="009B0BAB">
              <w:rPr>
                <w:rFonts w:ascii="Arial" w:hAnsi="Arial" w:cs="Arial"/>
                <w:sz w:val="24"/>
                <w:szCs w:val="24"/>
              </w:rPr>
              <w:t>Hearing aid tests</w:t>
            </w:r>
          </w:p>
          <w:p w14:paraId="1F4E00A4" w14:textId="77777777" w:rsidR="009B0BAB" w:rsidRPr="009B0BAB" w:rsidRDefault="009B0BAB" w:rsidP="009B0BAB">
            <w:pPr>
              <w:pStyle w:val="ListParagraph"/>
              <w:numPr>
                <w:ilvl w:val="0"/>
                <w:numId w:val="8"/>
              </w:numPr>
              <w:tabs>
                <w:tab w:val="left" w:pos="851"/>
              </w:tabs>
              <w:kinsoku w:val="0"/>
              <w:overflowPunct w:val="0"/>
              <w:autoSpaceDE w:val="0"/>
              <w:autoSpaceDN w:val="0"/>
              <w:adjustRightInd w:val="0"/>
              <w:spacing w:before="174" w:after="0" w:line="240" w:lineRule="auto"/>
              <w:ind w:right="311"/>
              <w:jc w:val="both"/>
              <w:rPr>
                <w:rFonts w:ascii="Arial" w:hAnsi="Arial" w:cs="Arial"/>
                <w:sz w:val="24"/>
                <w:szCs w:val="24"/>
              </w:rPr>
            </w:pPr>
            <w:r w:rsidRPr="009B0BAB">
              <w:rPr>
                <w:rFonts w:ascii="Arial" w:hAnsi="Arial" w:cs="Arial"/>
                <w:sz w:val="24"/>
                <w:szCs w:val="24"/>
              </w:rPr>
              <w:t>Training with a guide or hearing dog</w:t>
            </w:r>
          </w:p>
          <w:p w14:paraId="0E7B566B" w14:textId="77777777" w:rsidR="009B0BAB" w:rsidRPr="009B0BAB" w:rsidRDefault="009B0BAB" w:rsidP="009B0BAB">
            <w:pPr>
              <w:pStyle w:val="ListParagraph"/>
              <w:numPr>
                <w:ilvl w:val="0"/>
                <w:numId w:val="8"/>
              </w:numPr>
              <w:tabs>
                <w:tab w:val="left" w:pos="851"/>
              </w:tabs>
              <w:kinsoku w:val="0"/>
              <w:overflowPunct w:val="0"/>
              <w:autoSpaceDE w:val="0"/>
              <w:autoSpaceDN w:val="0"/>
              <w:adjustRightInd w:val="0"/>
              <w:spacing w:before="174" w:after="0" w:line="240" w:lineRule="auto"/>
              <w:ind w:right="311"/>
              <w:jc w:val="both"/>
              <w:rPr>
                <w:rFonts w:ascii="Arial" w:hAnsi="Arial" w:cs="Arial"/>
                <w:sz w:val="24"/>
                <w:szCs w:val="24"/>
              </w:rPr>
            </w:pPr>
            <w:r w:rsidRPr="009B0BAB">
              <w:rPr>
                <w:rFonts w:ascii="Arial" w:hAnsi="Arial" w:cs="Arial"/>
                <w:sz w:val="24"/>
                <w:szCs w:val="24"/>
              </w:rPr>
              <w:lastRenderedPageBreak/>
              <w:t>Counselling/therapeutic treatment</w:t>
            </w:r>
          </w:p>
          <w:p w14:paraId="2CAEFB3F" w14:textId="77777777" w:rsidR="009B0BAB" w:rsidRPr="009B0BAB" w:rsidRDefault="009B0BAB" w:rsidP="009B0BAB">
            <w:pPr>
              <w:pStyle w:val="ListParagraph"/>
              <w:numPr>
                <w:ilvl w:val="0"/>
                <w:numId w:val="8"/>
              </w:numPr>
              <w:tabs>
                <w:tab w:val="left" w:pos="851"/>
              </w:tabs>
              <w:kinsoku w:val="0"/>
              <w:overflowPunct w:val="0"/>
              <w:autoSpaceDE w:val="0"/>
              <w:autoSpaceDN w:val="0"/>
              <w:adjustRightInd w:val="0"/>
              <w:spacing w:before="174" w:after="0" w:line="240" w:lineRule="auto"/>
              <w:ind w:right="311"/>
              <w:jc w:val="both"/>
              <w:rPr>
                <w:rFonts w:ascii="Arial" w:hAnsi="Arial" w:cs="Arial"/>
                <w:sz w:val="24"/>
                <w:szCs w:val="24"/>
              </w:rPr>
            </w:pPr>
            <w:r w:rsidRPr="009B0BAB">
              <w:rPr>
                <w:rFonts w:ascii="Arial" w:hAnsi="Arial" w:cs="Arial"/>
                <w:sz w:val="24"/>
                <w:szCs w:val="24"/>
              </w:rPr>
              <w:t>Physiotherapy</w:t>
            </w:r>
          </w:p>
          <w:p w14:paraId="4FE97874" w14:textId="77777777" w:rsidR="009B0BAB" w:rsidRPr="009B0BAB" w:rsidRDefault="009B0BAB" w:rsidP="009B0BAB">
            <w:pPr>
              <w:pStyle w:val="ListParagraph"/>
              <w:numPr>
                <w:ilvl w:val="0"/>
                <w:numId w:val="8"/>
              </w:numPr>
              <w:tabs>
                <w:tab w:val="left" w:pos="851"/>
              </w:tabs>
              <w:kinsoku w:val="0"/>
              <w:overflowPunct w:val="0"/>
              <w:autoSpaceDE w:val="0"/>
              <w:autoSpaceDN w:val="0"/>
              <w:adjustRightInd w:val="0"/>
              <w:spacing w:before="174" w:after="0" w:line="240" w:lineRule="auto"/>
              <w:ind w:right="311"/>
              <w:jc w:val="both"/>
              <w:rPr>
                <w:rFonts w:ascii="Arial" w:hAnsi="Arial" w:cs="Arial"/>
                <w:sz w:val="24"/>
                <w:szCs w:val="24"/>
              </w:rPr>
            </w:pPr>
            <w:r w:rsidRPr="009B0BAB">
              <w:rPr>
                <w:rFonts w:ascii="Arial" w:hAnsi="Arial" w:cs="Arial"/>
                <w:sz w:val="24"/>
                <w:szCs w:val="24"/>
              </w:rPr>
              <w:t xml:space="preserve">Assessment for neurodiverse conditions such as dyslexia, dyspraxia etc </w:t>
            </w:r>
          </w:p>
          <w:p w14:paraId="4ABEC871" w14:textId="77777777" w:rsidR="009B0BAB" w:rsidRPr="009B0BAB" w:rsidRDefault="009B0BAB" w:rsidP="009B0BAB">
            <w:pPr>
              <w:pStyle w:val="ListParagraph"/>
              <w:numPr>
                <w:ilvl w:val="0"/>
                <w:numId w:val="8"/>
              </w:numPr>
              <w:tabs>
                <w:tab w:val="left" w:pos="851"/>
              </w:tabs>
              <w:kinsoku w:val="0"/>
              <w:overflowPunct w:val="0"/>
              <w:autoSpaceDE w:val="0"/>
              <w:autoSpaceDN w:val="0"/>
              <w:adjustRightInd w:val="0"/>
              <w:spacing w:before="174" w:after="0" w:line="240" w:lineRule="auto"/>
              <w:ind w:right="311"/>
              <w:jc w:val="both"/>
              <w:rPr>
                <w:rFonts w:ascii="Arial" w:hAnsi="Arial" w:cs="Arial"/>
                <w:sz w:val="24"/>
                <w:szCs w:val="24"/>
              </w:rPr>
            </w:pPr>
            <w:r w:rsidRPr="009B0BAB">
              <w:rPr>
                <w:rFonts w:ascii="Arial" w:hAnsi="Arial" w:cs="Arial"/>
                <w:sz w:val="24"/>
                <w:szCs w:val="24"/>
              </w:rPr>
              <w:t>Dialysis treatment fitted, serviced and/or repaired</w:t>
            </w:r>
          </w:p>
          <w:p w14:paraId="141C69C6" w14:textId="77777777" w:rsidR="009B0BAB" w:rsidRPr="009B0BAB" w:rsidRDefault="009B0BAB" w:rsidP="009B0BAB">
            <w:pPr>
              <w:pStyle w:val="ListParagraph"/>
              <w:numPr>
                <w:ilvl w:val="0"/>
                <w:numId w:val="8"/>
              </w:numPr>
              <w:tabs>
                <w:tab w:val="left" w:pos="851"/>
              </w:tabs>
              <w:kinsoku w:val="0"/>
              <w:overflowPunct w:val="0"/>
              <w:autoSpaceDE w:val="0"/>
              <w:autoSpaceDN w:val="0"/>
              <w:adjustRightInd w:val="0"/>
              <w:spacing w:before="174" w:after="0" w:line="240" w:lineRule="auto"/>
              <w:ind w:right="311"/>
              <w:jc w:val="both"/>
              <w:rPr>
                <w:rFonts w:ascii="Arial" w:hAnsi="Arial" w:cs="Arial"/>
                <w:sz w:val="24"/>
                <w:szCs w:val="24"/>
              </w:rPr>
            </w:pPr>
            <w:r w:rsidRPr="009B0BAB">
              <w:rPr>
                <w:rFonts w:ascii="Arial" w:hAnsi="Arial" w:cs="Arial"/>
                <w:sz w:val="24"/>
                <w:szCs w:val="24"/>
              </w:rPr>
              <w:t>Blood tests for diabetes</w:t>
            </w:r>
          </w:p>
          <w:p w14:paraId="211298CA" w14:textId="77777777" w:rsidR="009B0BAB" w:rsidRPr="009B0BAB" w:rsidRDefault="009B0BAB" w:rsidP="009B0BAB">
            <w:pPr>
              <w:pStyle w:val="ListParagraph"/>
              <w:numPr>
                <w:ilvl w:val="0"/>
                <w:numId w:val="8"/>
              </w:numPr>
              <w:tabs>
                <w:tab w:val="left" w:pos="851"/>
              </w:tabs>
              <w:kinsoku w:val="0"/>
              <w:overflowPunct w:val="0"/>
              <w:autoSpaceDE w:val="0"/>
              <w:autoSpaceDN w:val="0"/>
              <w:adjustRightInd w:val="0"/>
              <w:spacing w:before="174" w:after="0" w:line="240" w:lineRule="auto"/>
              <w:ind w:right="311"/>
              <w:jc w:val="both"/>
              <w:rPr>
                <w:rFonts w:ascii="Arial" w:hAnsi="Arial" w:cs="Arial"/>
                <w:sz w:val="24"/>
                <w:szCs w:val="24"/>
              </w:rPr>
            </w:pPr>
            <w:r w:rsidRPr="009B0BAB">
              <w:rPr>
                <w:rFonts w:ascii="Arial" w:hAnsi="Arial" w:cs="Arial"/>
                <w:sz w:val="24"/>
                <w:szCs w:val="24"/>
              </w:rPr>
              <w:t>Related complementary medicine practitioners’ appointments</w:t>
            </w:r>
          </w:p>
          <w:p w14:paraId="617C3846" w14:textId="77777777" w:rsidR="009B0BAB" w:rsidRPr="009B0BAB" w:rsidRDefault="009B0BAB" w:rsidP="009B0BAB">
            <w:pPr>
              <w:pStyle w:val="ListParagraph"/>
              <w:numPr>
                <w:ilvl w:val="0"/>
                <w:numId w:val="8"/>
              </w:numPr>
              <w:tabs>
                <w:tab w:val="left" w:pos="851"/>
              </w:tabs>
              <w:kinsoku w:val="0"/>
              <w:overflowPunct w:val="0"/>
              <w:autoSpaceDE w:val="0"/>
              <w:autoSpaceDN w:val="0"/>
              <w:adjustRightInd w:val="0"/>
              <w:spacing w:before="174" w:after="0" w:line="240" w:lineRule="auto"/>
              <w:ind w:right="311"/>
              <w:jc w:val="both"/>
              <w:rPr>
                <w:rFonts w:ascii="Arial" w:hAnsi="Arial" w:cs="Arial"/>
                <w:sz w:val="24"/>
                <w:szCs w:val="24"/>
              </w:rPr>
            </w:pPr>
            <w:r w:rsidRPr="009B0BAB">
              <w:rPr>
                <w:rFonts w:ascii="Arial" w:hAnsi="Arial" w:cs="Arial"/>
                <w:sz w:val="24"/>
                <w:szCs w:val="24"/>
              </w:rPr>
              <w:t>Maintenance chemotherapy treatments and recovery time (where the employee is well enough to work but is signed off for short periods to avoid infection)</w:t>
            </w:r>
          </w:p>
          <w:p w14:paraId="67FFDDB9" w14:textId="2A141FB3" w:rsidR="00862E77" w:rsidRPr="00862E77" w:rsidRDefault="00862E77" w:rsidP="009A7BDC">
            <w:pPr>
              <w:spacing w:after="100" w:afterAutospacing="1" w:line="240" w:lineRule="auto"/>
              <w:rPr>
                <w:rFonts w:ascii="Arial" w:hAnsi="Arial" w:cs="Arial"/>
                <w:sz w:val="24"/>
                <w:szCs w:val="24"/>
              </w:rPr>
            </w:pPr>
          </w:p>
        </w:tc>
      </w:tr>
    </w:tbl>
    <w:p w14:paraId="752EEA87" w14:textId="77777777" w:rsidR="00362AF4" w:rsidRDefault="00362AF4" w:rsidP="00362AF4">
      <w:pPr>
        <w:rPr>
          <w:rFonts w:ascii="Arial" w:hAnsi="Arial" w:cs="Arial"/>
          <w:sz w:val="28"/>
          <w:szCs w:val="28"/>
        </w:rPr>
      </w:pPr>
    </w:p>
    <w:p w14:paraId="23E8469D" w14:textId="77777777" w:rsidR="00362AF4" w:rsidRPr="005B079B" w:rsidRDefault="00362AF4" w:rsidP="00362AF4">
      <w:pPr>
        <w:rPr>
          <w:rFonts w:ascii="Arial" w:hAnsi="Arial" w:cs="Arial"/>
          <w:sz w:val="28"/>
          <w:szCs w:val="28"/>
        </w:rPr>
      </w:pPr>
    </w:p>
    <w:p w14:paraId="20E9BB65" w14:textId="77777777" w:rsidR="00362AF4" w:rsidRPr="00FB0012" w:rsidRDefault="00362AF4" w:rsidP="00362AF4">
      <w:pPr>
        <w:pBdr>
          <w:bottom w:val="single" w:sz="4" w:space="1" w:color="auto"/>
        </w:pBdr>
        <w:rPr>
          <w:rFonts w:ascii="Arial" w:hAnsi="Arial" w:cs="Arial"/>
          <w:b/>
          <w:sz w:val="28"/>
          <w:szCs w:val="28"/>
        </w:rPr>
      </w:pPr>
      <w:r>
        <w:rPr>
          <w:rFonts w:ascii="Arial" w:hAnsi="Arial" w:cs="Arial"/>
          <w:bCs/>
          <w:sz w:val="28"/>
          <w:szCs w:val="28"/>
        </w:rPr>
        <w:br w:type="page"/>
      </w:r>
      <w:r>
        <w:rPr>
          <w:rFonts w:ascii="Arial" w:hAnsi="Arial" w:cs="Arial"/>
          <w:b/>
          <w:sz w:val="28"/>
          <w:szCs w:val="28"/>
        </w:rPr>
        <w:lastRenderedPageBreak/>
        <w:t>Section 2</w:t>
      </w:r>
      <w:r w:rsidRPr="00FB0012">
        <w:rPr>
          <w:rFonts w:ascii="Arial" w:hAnsi="Arial" w:cs="Arial"/>
          <w:b/>
          <w:sz w:val="28"/>
          <w:szCs w:val="28"/>
        </w:rPr>
        <w:t xml:space="preserve"> – </w:t>
      </w:r>
      <w:r>
        <w:rPr>
          <w:rFonts w:ascii="Arial" w:hAnsi="Arial" w:cs="Arial"/>
          <w:b/>
          <w:sz w:val="28"/>
          <w:szCs w:val="28"/>
        </w:rPr>
        <w:t>What is the impact?</w:t>
      </w:r>
    </w:p>
    <w:p w14:paraId="41C6DAAC" w14:textId="77777777" w:rsidR="00362AF4" w:rsidRDefault="00362AF4" w:rsidP="00362AF4">
      <w:pPr>
        <w:rPr>
          <w:rFonts w:ascii="Arial" w:hAnsi="Arial" w:cs="Arial"/>
          <w:sz w:val="28"/>
          <w:szCs w:val="2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2168"/>
        <w:gridCol w:w="2169"/>
        <w:gridCol w:w="2224"/>
      </w:tblGrid>
      <w:tr w:rsidR="00362AF4" w:rsidRPr="006F3367" w14:paraId="4D7BD141" w14:textId="77777777" w:rsidTr="00362AF4">
        <w:trPr>
          <w:trHeight w:val="1086"/>
        </w:trPr>
        <w:tc>
          <w:tcPr>
            <w:tcW w:w="11339" w:type="dxa"/>
            <w:gridSpan w:val="4"/>
            <w:shd w:val="clear" w:color="auto" w:fill="BFBFBF"/>
          </w:tcPr>
          <w:p w14:paraId="04BFCF2E" w14:textId="580C4234" w:rsidR="00362AF4" w:rsidRPr="006F3367" w:rsidRDefault="00362AF4" w:rsidP="00362AF4">
            <w:pPr>
              <w:pStyle w:val="Default"/>
              <w:numPr>
                <w:ilvl w:val="0"/>
                <w:numId w:val="1"/>
              </w:numPr>
              <w:rPr>
                <w:sz w:val="23"/>
                <w:szCs w:val="23"/>
              </w:rPr>
            </w:pP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D4318A">
              <w:rPr>
                <w:bCs/>
                <w:i/>
                <w:color w:val="365F91"/>
                <w:sz w:val="22"/>
                <w:szCs w:val="22"/>
              </w:rPr>
              <w:t xml:space="preserve">hink about </w:t>
            </w:r>
            <w:r w:rsidRPr="00D4318A">
              <w:rPr>
                <w:i/>
                <w:color w:val="365F91"/>
                <w:sz w:val="22"/>
                <w:szCs w:val="22"/>
              </w:rPr>
              <w:t>barriers people may experience in accessing services, how the policy is likely to affect the promotion of equality, knowledge of customer experiences to date. You may need to think about sub-groups within categories e.g. older people, younger people, people with hearing impairment etc</w:t>
            </w:r>
            <w:r w:rsidRPr="00D259B7">
              <w:rPr>
                <w:b/>
                <w:bCs/>
                <w:i/>
                <w:color w:val="365F91"/>
                <w:sz w:val="22"/>
                <w:szCs w:val="22"/>
              </w:rPr>
              <w:t xml:space="preserve">. </w:t>
            </w:r>
            <w:r w:rsidRPr="00362AF4">
              <w:rPr>
                <w:b/>
                <w:bCs/>
                <w:i/>
                <w:color w:val="00B050"/>
                <w:sz w:val="22"/>
                <w:szCs w:val="22"/>
              </w:rPr>
              <w:t>Hyperlinks to supporting information</w:t>
            </w:r>
            <w:r>
              <w:rPr>
                <w:b/>
                <w:bCs/>
                <w:i/>
                <w:color w:val="00B050"/>
                <w:sz w:val="22"/>
                <w:szCs w:val="22"/>
              </w:rPr>
              <w:t xml:space="preserve"> about the protected characteristics</w:t>
            </w:r>
            <w:r w:rsidRPr="00362AF4">
              <w:rPr>
                <w:b/>
                <w:bCs/>
                <w:i/>
                <w:color w:val="00B050"/>
                <w:sz w:val="22"/>
                <w:szCs w:val="22"/>
              </w:rPr>
              <w:t xml:space="preserve"> </w:t>
            </w:r>
            <w:r>
              <w:rPr>
                <w:b/>
                <w:bCs/>
                <w:i/>
                <w:color w:val="00B050"/>
                <w:sz w:val="22"/>
                <w:szCs w:val="22"/>
              </w:rPr>
              <w:t xml:space="preserve">listed below </w:t>
            </w:r>
            <w:r w:rsidRPr="00362AF4">
              <w:rPr>
                <w:b/>
                <w:bCs/>
                <w:i/>
                <w:color w:val="00B050"/>
                <w:sz w:val="22"/>
                <w:szCs w:val="22"/>
              </w:rPr>
              <w:t xml:space="preserve">can be found </w:t>
            </w:r>
            <w:hyperlink r:id="rId10" w:history="1">
              <w:r w:rsidRPr="00381F07">
                <w:rPr>
                  <w:rStyle w:val="Hyperlink"/>
                  <w:b/>
                  <w:bCs/>
                  <w:i/>
                  <w:sz w:val="22"/>
                  <w:szCs w:val="22"/>
                </w:rPr>
                <w:t>here.</w:t>
              </w:r>
            </w:hyperlink>
          </w:p>
        </w:tc>
      </w:tr>
      <w:tr w:rsidR="00362AF4" w:rsidRPr="006F3367" w14:paraId="352C5BBC" w14:textId="77777777" w:rsidTr="00362AF4">
        <w:trPr>
          <w:trHeight w:val="353"/>
        </w:trPr>
        <w:tc>
          <w:tcPr>
            <w:tcW w:w="4779" w:type="dxa"/>
            <w:tcBorders>
              <w:top w:val="nil"/>
            </w:tcBorders>
            <w:shd w:val="clear" w:color="auto" w:fill="FFFFFF"/>
          </w:tcPr>
          <w:p w14:paraId="221797A3" w14:textId="77777777" w:rsidR="00362AF4" w:rsidRPr="006F3367" w:rsidRDefault="00362AF4" w:rsidP="00CA3A15">
            <w:pPr>
              <w:rPr>
                <w:rFonts w:ascii="Arial" w:hAnsi="Arial" w:cs="Arial"/>
                <w:bCs/>
                <w:sz w:val="28"/>
                <w:szCs w:val="28"/>
              </w:rPr>
            </w:pPr>
          </w:p>
        </w:tc>
        <w:tc>
          <w:tcPr>
            <w:tcW w:w="2168" w:type="dxa"/>
            <w:shd w:val="clear" w:color="auto" w:fill="auto"/>
          </w:tcPr>
          <w:p w14:paraId="7E2106B4"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positive impact</w:t>
            </w:r>
          </w:p>
        </w:tc>
        <w:tc>
          <w:tcPr>
            <w:tcW w:w="2168" w:type="dxa"/>
            <w:shd w:val="clear" w:color="auto" w:fill="auto"/>
          </w:tcPr>
          <w:p w14:paraId="540B13F6"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negative impact</w:t>
            </w:r>
          </w:p>
        </w:tc>
        <w:tc>
          <w:tcPr>
            <w:tcW w:w="2224" w:type="dxa"/>
            <w:shd w:val="clear" w:color="auto" w:fill="auto"/>
          </w:tcPr>
          <w:p w14:paraId="4809A5D9" w14:textId="77777777" w:rsidR="00362AF4" w:rsidRPr="00244BCD" w:rsidRDefault="00362AF4" w:rsidP="00CA3A15">
            <w:pPr>
              <w:rPr>
                <w:rFonts w:ascii="Arial" w:hAnsi="Arial" w:cs="Arial"/>
                <w:b/>
                <w:sz w:val="24"/>
                <w:szCs w:val="28"/>
              </w:rPr>
            </w:pPr>
            <w:r w:rsidRPr="00244BCD">
              <w:rPr>
                <w:rFonts w:ascii="Arial" w:hAnsi="Arial" w:cs="Arial"/>
                <w:b/>
                <w:bCs/>
                <w:sz w:val="24"/>
                <w:szCs w:val="28"/>
              </w:rPr>
              <w:t>No disproportionate impact</w:t>
            </w:r>
          </w:p>
        </w:tc>
      </w:tr>
      <w:tr w:rsidR="00362AF4" w:rsidRPr="006F3367" w14:paraId="008E937A" w14:textId="77777777" w:rsidTr="00362AF4">
        <w:trPr>
          <w:trHeight w:val="353"/>
        </w:trPr>
        <w:tc>
          <w:tcPr>
            <w:tcW w:w="4779" w:type="dxa"/>
            <w:shd w:val="clear" w:color="auto" w:fill="BFBFBF"/>
          </w:tcPr>
          <w:p w14:paraId="01C81657"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68" w:type="dxa"/>
            <w:shd w:val="clear" w:color="auto" w:fill="auto"/>
          </w:tcPr>
          <w:p w14:paraId="740DAF51" w14:textId="0C92AEAF" w:rsidR="00362AF4" w:rsidRDefault="00821E5D" w:rsidP="00CA3A15">
            <w:pPr>
              <w:jc w:val="right"/>
            </w:pPr>
            <w:r w:rsidRPr="006F3367">
              <w:rPr>
                <w:rFonts w:ascii="Arial" w:hAnsi="Arial" w:cs="Arial"/>
                <w:sz w:val="28"/>
                <w:szCs w:val="28"/>
              </w:rPr>
              <w:sym w:font="Wingdings" w:char="F0A8"/>
            </w:r>
          </w:p>
        </w:tc>
        <w:tc>
          <w:tcPr>
            <w:tcW w:w="2168" w:type="dxa"/>
            <w:shd w:val="clear" w:color="auto" w:fill="auto"/>
          </w:tcPr>
          <w:p w14:paraId="4C0B9A9B"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74371787" w14:textId="2EA0B266" w:rsidR="00362AF4" w:rsidRDefault="00821E5D" w:rsidP="00CA3A15">
            <w:pPr>
              <w:jc w:val="right"/>
            </w:pPr>
            <w:r>
              <w:rPr>
                <w:rFonts w:ascii="Arial" w:hAnsi="Arial" w:cs="Arial"/>
                <w:sz w:val="28"/>
                <w:szCs w:val="28"/>
              </w:rPr>
              <w:t>X</w:t>
            </w:r>
          </w:p>
        </w:tc>
      </w:tr>
      <w:tr w:rsidR="00362AF4" w:rsidRPr="006F3367" w14:paraId="225DE7A3" w14:textId="77777777" w:rsidTr="00362AF4">
        <w:trPr>
          <w:trHeight w:val="353"/>
        </w:trPr>
        <w:tc>
          <w:tcPr>
            <w:tcW w:w="4779" w:type="dxa"/>
            <w:shd w:val="clear" w:color="auto" w:fill="BFBFBF"/>
          </w:tcPr>
          <w:p w14:paraId="78BC657E"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Disability and long-term conditions</w:t>
            </w:r>
          </w:p>
        </w:tc>
        <w:tc>
          <w:tcPr>
            <w:tcW w:w="2168" w:type="dxa"/>
            <w:shd w:val="clear" w:color="auto" w:fill="auto"/>
          </w:tcPr>
          <w:p w14:paraId="6E8E7920" w14:textId="5CF8BB6C" w:rsidR="00362AF4" w:rsidRDefault="009A7BDC" w:rsidP="00CA3A15">
            <w:pPr>
              <w:jc w:val="right"/>
            </w:pPr>
            <w:r>
              <w:rPr>
                <w:rFonts w:ascii="Arial" w:hAnsi="Arial" w:cs="Arial"/>
                <w:sz w:val="28"/>
                <w:szCs w:val="28"/>
              </w:rPr>
              <w:t>X</w:t>
            </w:r>
          </w:p>
        </w:tc>
        <w:tc>
          <w:tcPr>
            <w:tcW w:w="2168" w:type="dxa"/>
            <w:shd w:val="clear" w:color="auto" w:fill="auto"/>
          </w:tcPr>
          <w:p w14:paraId="6AC9AAA5"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5A47D0B" w14:textId="5C7A6C27" w:rsidR="00362AF4" w:rsidRDefault="009A7BDC" w:rsidP="00CA3A15">
            <w:pPr>
              <w:jc w:val="right"/>
            </w:pPr>
            <w:r w:rsidRPr="006F3367">
              <w:rPr>
                <w:rFonts w:ascii="Arial" w:hAnsi="Arial" w:cs="Arial"/>
                <w:sz w:val="28"/>
                <w:szCs w:val="28"/>
              </w:rPr>
              <w:sym w:font="Wingdings" w:char="F0A8"/>
            </w:r>
          </w:p>
        </w:tc>
      </w:tr>
      <w:tr w:rsidR="00362AF4" w:rsidRPr="006F3367" w14:paraId="36597C9F" w14:textId="77777777" w:rsidTr="00362AF4">
        <w:trPr>
          <w:trHeight w:val="353"/>
        </w:trPr>
        <w:tc>
          <w:tcPr>
            <w:tcW w:w="4779" w:type="dxa"/>
            <w:shd w:val="clear" w:color="auto" w:fill="BFBFBF"/>
          </w:tcPr>
          <w:p w14:paraId="078C2D7D" w14:textId="77777777" w:rsidR="00362AF4" w:rsidRPr="006F3367" w:rsidRDefault="00362AF4" w:rsidP="00CA3A15">
            <w:pPr>
              <w:rPr>
                <w:rFonts w:ascii="Arial" w:hAnsi="Arial" w:cs="Arial"/>
                <w:bCs/>
                <w:sz w:val="28"/>
                <w:szCs w:val="28"/>
              </w:rPr>
            </w:pPr>
            <w:r w:rsidRPr="00236801">
              <w:rPr>
                <w:rFonts w:ascii="Arial" w:hAnsi="Arial" w:cs="Arial"/>
                <w:bCs/>
                <w:sz w:val="28"/>
                <w:szCs w:val="28"/>
              </w:rPr>
              <w:t>Gender reassignment</w:t>
            </w:r>
          </w:p>
        </w:tc>
        <w:tc>
          <w:tcPr>
            <w:tcW w:w="2168" w:type="dxa"/>
            <w:shd w:val="clear" w:color="auto" w:fill="auto"/>
          </w:tcPr>
          <w:p w14:paraId="27B9BCA6" w14:textId="3C54AC22" w:rsidR="00362AF4" w:rsidRDefault="00821E5D" w:rsidP="00CA3A15">
            <w:pPr>
              <w:jc w:val="right"/>
            </w:pPr>
            <w:r w:rsidRPr="006F3367">
              <w:rPr>
                <w:rFonts w:ascii="Arial" w:hAnsi="Arial" w:cs="Arial"/>
                <w:sz w:val="28"/>
                <w:szCs w:val="28"/>
              </w:rPr>
              <w:sym w:font="Wingdings" w:char="F0A8"/>
            </w:r>
          </w:p>
        </w:tc>
        <w:tc>
          <w:tcPr>
            <w:tcW w:w="2168" w:type="dxa"/>
            <w:shd w:val="clear" w:color="auto" w:fill="auto"/>
          </w:tcPr>
          <w:p w14:paraId="1B86F48A"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3600982" w14:textId="2B042D2A" w:rsidR="00362AF4" w:rsidRDefault="00821E5D" w:rsidP="00CA3A15">
            <w:pPr>
              <w:jc w:val="right"/>
            </w:pPr>
            <w:r>
              <w:rPr>
                <w:rFonts w:ascii="Arial" w:hAnsi="Arial" w:cs="Arial"/>
                <w:sz w:val="28"/>
                <w:szCs w:val="28"/>
              </w:rPr>
              <w:t>X</w:t>
            </w:r>
          </w:p>
        </w:tc>
      </w:tr>
      <w:tr w:rsidR="00362AF4" w:rsidRPr="006F3367" w14:paraId="5F055C83" w14:textId="77777777" w:rsidTr="00362AF4">
        <w:trPr>
          <w:trHeight w:val="353"/>
        </w:trPr>
        <w:tc>
          <w:tcPr>
            <w:tcW w:w="4779" w:type="dxa"/>
            <w:shd w:val="clear" w:color="auto" w:fill="BFBFBF"/>
          </w:tcPr>
          <w:p w14:paraId="220EA2AD"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Marriage</w:t>
            </w:r>
            <w:r>
              <w:rPr>
                <w:rFonts w:ascii="Arial" w:hAnsi="Arial" w:cs="Arial"/>
                <w:bCs/>
                <w:sz w:val="28"/>
                <w:szCs w:val="28"/>
              </w:rPr>
              <w:t xml:space="preserve"> or</w:t>
            </w:r>
            <w:r w:rsidRPr="006F3367">
              <w:rPr>
                <w:rFonts w:ascii="Arial" w:hAnsi="Arial" w:cs="Arial"/>
                <w:bCs/>
                <w:sz w:val="28"/>
                <w:szCs w:val="28"/>
              </w:rPr>
              <w:t xml:space="preserve"> civil partnership</w:t>
            </w:r>
          </w:p>
        </w:tc>
        <w:tc>
          <w:tcPr>
            <w:tcW w:w="2168" w:type="dxa"/>
            <w:shd w:val="clear" w:color="auto" w:fill="auto"/>
          </w:tcPr>
          <w:p w14:paraId="26838231" w14:textId="51C80AC8" w:rsidR="00362AF4" w:rsidRDefault="00821E5D" w:rsidP="00CA3A15">
            <w:pPr>
              <w:jc w:val="right"/>
            </w:pPr>
            <w:r w:rsidRPr="006F3367">
              <w:rPr>
                <w:rFonts w:ascii="Arial" w:hAnsi="Arial" w:cs="Arial"/>
                <w:sz w:val="28"/>
                <w:szCs w:val="28"/>
              </w:rPr>
              <w:sym w:font="Wingdings" w:char="F0A8"/>
            </w:r>
          </w:p>
        </w:tc>
        <w:tc>
          <w:tcPr>
            <w:tcW w:w="2168" w:type="dxa"/>
            <w:shd w:val="clear" w:color="auto" w:fill="auto"/>
          </w:tcPr>
          <w:p w14:paraId="1E26663F"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2D4D90" w14:textId="33D2FB7C" w:rsidR="00362AF4" w:rsidRDefault="00821E5D" w:rsidP="00CA3A15">
            <w:pPr>
              <w:jc w:val="right"/>
            </w:pPr>
            <w:r>
              <w:rPr>
                <w:rFonts w:ascii="Arial" w:hAnsi="Arial" w:cs="Arial"/>
                <w:sz w:val="28"/>
                <w:szCs w:val="28"/>
              </w:rPr>
              <w:t>X</w:t>
            </w:r>
          </w:p>
        </w:tc>
      </w:tr>
      <w:tr w:rsidR="00362AF4" w:rsidRPr="006F3367" w14:paraId="162F453C" w14:textId="77777777" w:rsidTr="002E4784">
        <w:trPr>
          <w:trHeight w:val="792"/>
        </w:trPr>
        <w:tc>
          <w:tcPr>
            <w:tcW w:w="4779" w:type="dxa"/>
            <w:shd w:val="clear" w:color="auto" w:fill="BFBFBF"/>
          </w:tcPr>
          <w:p w14:paraId="6BBAE734"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Pregnant women and people on parental leave</w:t>
            </w:r>
          </w:p>
        </w:tc>
        <w:tc>
          <w:tcPr>
            <w:tcW w:w="2168" w:type="dxa"/>
            <w:shd w:val="clear" w:color="auto" w:fill="auto"/>
          </w:tcPr>
          <w:p w14:paraId="7C449904" w14:textId="2F26CB00" w:rsidR="00362AF4" w:rsidRDefault="00821E5D" w:rsidP="00CA3A15">
            <w:pPr>
              <w:jc w:val="right"/>
            </w:pPr>
            <w:r w:rsidRPr="006F3367">
              <w:rPr>
                <w:rFonts w:ascii="Arial" w:hAnsi="Arial" w:cs="Arial"/>
                <w:sz w:val="28"/>
                <w:szCs w:val="28"/>
              </w:rPr>
              <w:sym w:font="Wingdings" w:char="F0A8"/>
            </w:r>
          </w:p>
        </w:tc>
        <w:tc>
          <w:tcPr>
            <w:tcW w:w="2168" w:type="dxa"/>
            <w:shd w:val="clear" w:color="auto" w:fill="auto"/>
          </w:tcPr>
          <w:p w14:paraId="6EAF3AA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369A016" w14:textId="55FE4080" w:rsidR="00362AF4" w:rsidRDefault="00821E5D" w:rsidP="00CA3A15">
            <w:pPr>
              <w:jc w:val="right"/>
            </w:pPr>
            <w:r>
              <w:rPr>
                <w:rFonts w:ascii="Arial" w:hAnsi="Arial" w:cs="Arial"/>
                <w:sz w:val="28"/>
                <w:szCs w:val="28"/>
              </w:rPr>
              <w:t>X</w:t>
            </w:r>
          </w:p>
        </w:tc>
      </w:tr>
      <w:tr w:rsidR="00362AF4" w:rsidRPr="006F3367" w14:paraId="66FBEFF1" w14:textId="77777777" w:rsidTr="00362AF4">
        <w:trPr>
          <w:trHeight w:val="353"/>
        </w:trPr>
        <w:tc>
          <w:tcPr>
            <w:tcW w:w="4779" w:type="dxa"/>
            <w:shd w:val="clear" w:color="auto" w:fill="BFBFBF"/>
          </w:tcPr>
          <w:p w14:paraId="2E7FCF16"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Sexual orientation</w:t>
            </w:r>
          </w:p>
        </w:tc>
        <w:tc>
          <w:tcPr>
            <w:tcW w:w="2168" w:type="dxa"/>
            <w:shd w:val="clear" w:color="auto" w:fill="auto"/>
          </w:tcPr>
          <w:p w14:paraId="783852FC" w14:textId="7511DC66" w:rsidR="00362AF4" w:rsidRDefault="00821E5D" w:rsidP="00CA3A15">
            <w:pPr>
              <w:jc w:val="right"/>
            </w:pPr>
            <w:r w:rsidRPr="006F3367">
              <w:rPr>
                <w:rFonts w:ascii="Arial" w:hAnsi="Arial" w:cs="Arial"/>
                <w:sz w:val="28"/>
                <w:szCs w:val="28"/>
              </w:rPr>
              <w:sym w:font="Wingdings" w:char="F0A8"/>
            </w:r>
          </w:p>
        </w:tc>
        <w:tc>
          <w:tcPr>
            <w:tcW w:w="2168" w:type="dxa"/>
            <w:shd w:val="clear" w:color="auto" w:fill="auto"/>
          </w:tcPr>
          <w:p w14:paraId="23D47F2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A1E49A4" w14:textId="34D7D4B9" w:rsidR="00362AF4" w:rsidRDefault="00821E5D" w:rsidP="00CA3A15">
            <w:pPr>
              <w:jc w:val="right"/>
            </w:pPr>
            <w:r>
              <w:rPr>
                <w:rFonts w:ascii="Arial" w:hAnsi="Arial" w:cs="Arial"/>
                <w:sz w:val="28"/>
                <w:szCs w:val="28"/>
              </w:rPr>
              <w:t>X</w:t>
            </w:r>
          </w:p>
        </w:tc>
      </w:tr>
      <w:tr w:rsidR="00362AF4" w:rsidRPr="006F3367" w14:paraId="55303605" w14:textId="77777777" w:rsidTr="00362AF4">
        <w:trPr>
          <w:trHeight w:val="353"/>
        </w:trPr>
        <w:tc>
          <w:tcPr>
            <w:tcW w:w="4779" w:type="dxa"/>
            <w:shd w:val="clear" w:color="auto" w:fill="BFBFBF"/>
          </w:tcPr>
          <w:p w14:paraId="6A30E8CF"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Race</w:t>
            </w:r>
          </w:p>
        </w:tc>
        <w:tc>
          <w:tcPr>
            <w:tcW w:w="2168" w:type="dxa"/>
            <w:shd w:val="clear" w:color="auto" w:fill="auto"/>
          </w:tcPr>
          <w:p w14:paraId="71603B7E" w14:textId="64464680" w:rsidR="00362AF4" w:rsidRDefault="00821E5D" w:rsidP="00CA3A15">
            <w:pPr>
              <w:jc w:val="right"/>
            </w:pPr>
            <w:r w:rsidRPr="006F3367">
              <w:rPr>
                <w:rFonts w:ascii="Arial" w:hAnsi="Arial" w:cs="Arial"/>
                <w:sz w:val="28"/>
                <w:szCs w:val="28"/>
              </w:rPr>
              <w:sym w:font="Wingdings" w:char="F0A8"/>
            </w:r>
          </w:p>
        </w:tc>
        <w:tc>
          <w:tcPr>
            <w:tcW w:w="2168" w:type="dxa"/>
            <w:shd w:val="clear" w:color="auto" w:fill="auto"/>
          </w:tcPr>
          <w:p w14:paraId="13D73900"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B281F4" w14:textId="7BA9664B" w:rsidR="00362AF4" w:rsidRDefault="00821E5D" w:rsidP="00CA3A15">
            <w:pPr>
              <w:jc w:val="right"/>
            </w:pPr>
            <w:r>
              <w:rPr>
                <w:rFonts w:ascii="Arial" w:hAnsi="Arial" w:cs="Arial"/>
                <w:sz w:val="28"/>
                <w:szCs w:val="28"/>
              </w:rPr>
              <w:t>X</w:t>
            </w:r>
          </w:p>
        </w:tc>
      </w:tr>
      <w:tr w:rsidR="00362AF4" w:rsidRPr="006F3367" w14:paraId="1B1390AD" w14:textId="77777777" w:rsidTr="00362AF4">
        <w:trPr>
          <w:trHeight w:val="353"/>
        </w:trPr>
        <w:tc>
          <w:tcPr>
            <w:tcW w:w="4779" w:type="dxa"/>
            <w:shd w:val="clear" w:color="auto" w:fill="BFBFBF"/>
          </w:tcPr>
          <w:p w14:paraId="3595497D"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Religion or belief</w:t>
            </w:r>
          </w:p>
        </w:tc>
        <w:tc>
          <w:tcPr>
            <w:tcW w:w="2168" w:type="dxa"/>
            <w:shd w:val="clear" w:color="auto" w:fill="auto"/>
          </w:tcPr>
          <w:p w14:paraId="3B311AED" w14:textId="0F5D070C" w:rsidR="00362AF4" w:rsidRDefault="00821E5D" w:rsidP="00CA3A15">
            <w:pPr>
              <w:jc w:val="right"/>
            </w:pPr>
            <w:r w:rsidRPr="006F3367">
              <w:rPr>
                <w:rFonts w:ascii="Arial" w:hAnsi="Arial" w:cs="Arial"/>
                <w:sz w:val="28"/>
                <w:szCs w:val="28"/>
              </w:rPr>
              <w:sym w:font="Wingdings" w:char="F0A8"/>
            </w:r>
          </w:p>
        </w:tc>
        <w:tc>
          <w:tcPr>
            <w:tcW w:w="2168" w:type="dxa"/>
            <w:shd w:val="clear" w:color="auto" w:fill="auto"/>
          </w:tcPr>
          <w:p w14:paraId="65E2B9C2"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5FD2224" w14:textId="4BE7E7F1" w:rsidR="00362AF4" w:rsidRDefault="00821E5D" w:rsidP="00CA3A15">
            <w:pPr>
              <w:jc w:val="right"/>
            </w:pPr>
            <w:r>
              <w:rPr>
                <w:rFonts w:ascii="Arial" w:hAnsi="Arial" w:cs="Arial"/>
                <w:sz w:val="28"/>
                <w:szCs w:val="28"/>
              </w:rPr>
              <w:t>X</w:t>
            </w:r>
          </w:p>
        </w:tc>
      </w:tr>
      <w:tr w:rsidR="00362AF4" w14:paraId="51965ADB" w14:textId="77777777" w:rsidTr="00362AF4">
        <w:trPr>
          <w:trHeight w:val="353"/>
        </w:trPr>
        <w:tc>
          <w:tcPr>
            <w:tcW w:w="4779" w:type="dxa"/>
            <w:shd w:val="clear" w:color="auto" w:fill="BFBFBF"/>
          </w:tcPr>
          <w:p w14:paraId="58A20F45"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 (Gender)</w:t>
            </w:r>
          </w:p>
        </w:tc>
        <w:tc>
          <w:tcPr>
            <w:tcW w:w="2167" w:type="dxa"/>
            <w:shd w:val="clear" w:color="auto" w:fill="auto"/>
          </w:tcPr>
          <w:p w14:paraId="5C309C69" w14:textId="0C9A8FC3" w:rsidR="00362AF4" w:rsidRDefault="00821E5D" w:rsidP="00CA3A15">
            <w:pPr>
              <w:jc w:val="right"/>
            </w:pPr>
            <w:r w:rsidRPr="006F3367">
              <w:rPr>
                <w:rFonts w:ascii="Arial" w:hAnsi="Arial" w:cs="Arial"/>
                <w:sz w:val="28"/>
                <w:szCs w:val="28"/>
              </w:rPr>
              <w:sym w:font="Wingdings" w:char="F0A8"/>
            </w:r>
          </w:p>
        </w:tc>
        <w:tc>
          <w:tcPr>
            <w:tcW w:w="2169" w:type="dxa"/>
            <w:shd w:val="clear" w:color="auto" w:fill="auto"/>
          </w:tcPr>
          <w:p w14:paraId="4FED59E3" w14:textId="77777777" w:rsidR="00362AF4" w:rsidRPr="00DB58DC" w:rsidRDefault="00362AF4" w:rsidP="00CA3A15">
            <w:pPr>
              <w:jc w:val="right"/>
              <w:rPr>
                <w:b/>
                <w:bCs/>
              </w:rPr>
            </w:pPr>
            <w:r w:rsidRPr="00DB58DC">
              <w:rPr>
                <w:rFonts w:ascii="Arial" w:hAnsi="Arial" w:cs="Arial"/>
                <w:b/>
                <w:bCs/>
                <w:sz w:val="28"/>
                <w:szCs w:val="28"/>
              </w:rPr>
              <w:sym w:font="Wingdings" w:char="F0A8"/>
            </w:r>
          </w:p>
        </w:tc>
        <w:tc>
          <w:tcPr>
            <w:tcW w:w="2224" w:type="dxa"/>
            <w:shd w:val="clear" w:color="auto" w:fill="auto"/>
          </w:tcPr>
          <w:p w14:paraId="5F9E28F6" w14:textId="67DB8BC0" w:rsidR="00362AF4" w:rsidRDefault="00821E5D" w:rsidP="00CA3A15">
            <w:pPr>
              <w:jc w:val="right"/>
            </w:pPr>
            <w:r>
              <w:rPr>
                <w:rFonts w:ascii="Arial" w:hAnsi="Arial" w:cs="Arial"/>
                <w:sz w:val="28"/>
                <w:szCs w:val="28"/>
              </w:rPr>
              <w:t>X</w:t>
            </w:r>
          </w:p>
        </w:tc>
      </w:tr>
    </w:tbl>
    <w:p w14:paraId="496BABD9" w14:textId="314101CF" w:rsidR="002E4784" w:rsidRDefault="002E4784">
      <w:pPr>
        <w:spacing w:after="160" w:line="259" w:lineRule="auto"/>
        <w:rPr>
          <w:rFonts w:ascii="Arial" w:hAnsi="Arial" w:cs="Arial"/>
          <w:b/>
          <w:sz w:val="28"/>
          <w:szCs w:val="28"/>
        </w:rPr>
      </w:pPr>
      <w:r>
        <w:rPr>
          <w:rFonts w:ascii="Arial" w:hAnsi="Arial" w:cs="Arial"/>
          <w:b/>
          <w:sz w:val="28"/>
          <w:szCs w:val="28"/>
        </w:rPr>
        <w:br w:type="page"/>
      </w:r>
    </w:p>
    <w:p w14:paraId="25EF2364" w14:textId="77777777" w:rsidR="00362AF4" w:rsidRDefault="00362AF4" w:rsidP="00362AF4">
      <w:pPr>
        <w:pBdr>
          <w:bottom w:val="single" w:sz="4" w:space="1" w:color="auto"/>
        </w:pBdr>
        <w:rPr>
          <w:rFonts w:ascii="Arial" w:hAnsi="Arial" w:cs="Arial"/>
          <w:b/>
          <w:sz w:val="28"/>
          <w:szCs w:val="28"/>
        </w:rPr>
      </w:pPr>
    </w:p>
    <w:p w14:paraId="024EB56C"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Recommendations and monitoring</w:t>
      </w:r>
    </w:p>
    <w:p w14:paraId="02B6D1C6" w14:textId="5A6B96F5" w:rsidR="00E46648" w:rsidRPr="00016771" w:rsidRDefault="00362AF4" w:rsidP="00E46648">
      <w:pPr>
        <w:rPr>
          <w:rFonts w:ascii="Arial" w:hAnsi="Arial" w:cs="Arial"/>
          <w:bCs/>
          <w:sz w:val="24"/>
          <w:szCs w:val="24"/>
        </w:rPr>
      </w:pPr>
      <w:r w:rsidRPr="00016771">
        <w:rPr>
          <w:rFonts w:ascii="Arial" w:hAnsi="Arial" w:cs="Arial"/>
          <w:bCs/>
          <w:sz w:val="24"/>
          <w:szCs w:val="24"/>
        </w:rPr>
        <w:t xml:space="preserve">If you have answered that the strategy, policy, </w:t>
      </w:r>
      <w:r w:rsidR="00A52F37" w:rsidRPr="00016771">
        <w:rPr>
          <w:rFonts w:ascii="Arial" w:hAnsi="Arial" w:cs="Arial"/>
          <w:bCs/>
          <w:sz w:val="24"/>
          <w:szCs w:val="24"/>
        </w:rPr>
        <w:t>procedure,</w:t>
      </w:r>
      <w:r w:rsidRPr="00016771">
        <w:rPr>
          <w:rFonts w:ascii="Arial" w:hAnsi="Arial" w:cs="Arial"/>
          <w:bCs/>
          <w:sz w:val="24"/>
          <w:szCs w:val="24"/>
        </w:rPr>
        <w:t xml:space="preserve"> or project could potentially have a negative impact on any of the above characteristics then a full Equality Impact Assessment will be required. </w:t>
      </w:r>
    </w:p>
    <w:p w14:paraId="5BFA2E3A" w14:textId="3C67932F" w:rsidR="006B5265" w:rsidRPr="00016771" w:rsidRDefault="006B5265" w:rsidP="00862E77">
      <w:pPr>
        <w:spacing w:after="0" w:line="240" w:lineRule="auto"/>
        <w:rPr>
          <w:rFonts w:ascii="Arial" w:hAnsi="Arial" w:cs="Arial"/>
          <w:bCs/>
          <w:sz w:val="24"/>
          <w:szCs w:val="24"/>
        </w:rPr>
      </w:pPr>
    </w:p>
    <w:tbl>
      <w:tblPr>
        <w:tblW w:w="11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15"/>
        <w:gridCol w:w="8119"/>
      </w:tblGrid>
      <w:tr w:rsidR="00362AF4" w:rsidRPr="006F3367" w14:paraId="0BD26688" w14:textId="77777777" w:rsidTr="00362AF4">
        <w:trPr>
          <w:trHeight w:val="428"/>
        </w:trPr>
        <w:tc>
          <w:tcPr>
            <w:tcW w:w="11344" w:type="dxa"/>
            <w:gridSpan w:val="3"/>
            <w:tcBorders>
              <w:bottom w:val="single" w:sz="4" w:space="0" w:color="auto"/>
            </w:tcBorders>
            <w:shd w:val="clear" w:color="auto" w:fill="BFBFBF"/>
          </w:tcPr>
          <w:p w14:paraId="35294896" w14:textId="36EA1661" w:rsidR="00362AF4" w:rsidRPr="00D660D4" w:rsidRDefault="00362AF4" w:rsidP="00362AF4">
            <w:pPr>
              <w:numPr>
                <w:ilvl w:val="0"/>
                <w:numId w:val="1"/>
              </w:numPr>
              <w:spacing w:after="0" w:line="240" w:lineRule="auto"/>
              <w:rPr>
                <w:rFonts w:ascii="Arial" w:hAnsi="Arial" w:cs="Arial"/>
                <w:b/>
                <w:bCs/>
                <w:sz w:val="26"/>
                <w:szCs w:val="26"/>
              </w:rPr>
            </w:pPr>
            <w:r w:rsidRPr="007545B5">
              <w:rPr>
                <w:rFonts w:ascii="Arial" w:hAnsi="Arial" w:cs="Arial"/>
                <w:b/>
                <w:sz w:val="28"/>
                <w:szCs w:val="26"/>
              </w:rPr>
              <w:t xml:space="preserve">Should a full EIA be completed for this </w:t>
            </w:r>
            <w:r>
              <w:rPr>
                <w:rFonts w:ascii="Arial" w:hAnsi="Arial" w:cs="Arial"/>
                <w:b/>
                <w:sz w:val="28"/>
                <w:szCs w:val="26"/>
              </w:rPr>
              <w:t xml:space="preserve">strategy, </w:t>
            </w:r>
            <w:r w:rsidRPr="007545B5">
              <w:rPr>
                <w:rFonts w:ascii="Arial" w:hAnsi="Arial" w:cs="Arial"/>
                <w:b/>
                <w:sz w:val="28"/>
                <w:szCs w:val="26"/>
              </w:rPr>
              <w:t xml:space="preserve">policy, </w:t>
            </w:r>
            <w:r w:rsidR="00A52F37">
              <w:rPr>
                <w:rFonts w:ascii="Arial" w:hAnsi="Arial" w:cs="Arial"/>
                <w:b/>
                <w:sz w:val="28"/>
                <w:szCs w:val="26"/>
              </w:rPr>
              <w:t>procedure,</w:t>
            </w:r>
            <w:r>
              <w:rPr>
                <w:rFonts w:ascii="Arial" w:hAnsi="Arial" w:cs="Arial"/>
                <w:b/>
                <w:sz w:val="28"/>
                <w:szCs w:val="26"/>
              </w:rPr>
              <w:t xml:space="preserve"> or project</w:t>
            </w:r>
            <w:r w:rsidRPr="007545B5">
              <w:rPr>
                <w:rFonts w:ascii="Arial" w:hAnsi="Arial" w:cs="Arial"/>
                <w:b/>
                <w:sz w:val="28"/>
                <w:szCs w:val="26"/>
              </w:rPr>
              <w:t>?</w:t>
            </w:r>
          </w:p>
        </w:tc>
      </w:tr>
      <w:tr w:rsidR="00362AF4" w:rsidRPr="006F3367" w14:paraId="1B7D32B8" w14:textId="77777777" w:rsidTr="00362AF4">
        <w:trPr>
          <w:trHeight w:val="314"/>
        </w:trPr>
        <w:tc>
          <w:tcPr>
            <w:tcW w:w="1710" w:type="dxa"/>
            <w:tcBorders>
              <w:top w:val="single" w:sz="4" w:space="0" w:color="auto"/>
              <w:right w:val="single" w:sz="4" w:space="0" w:color="auto"/>
            </w:tcBorders>
            <w:shd w:val="clear" w:color="auto" w:fill="FFFFFF"/>
          </w:tcPr>
          <w:p w14:paraId="21B42030" w14:textId="77777777" w:rsidR="00362AF4" w:rsidRPr="006F3367" w:rsidRDefault="00362AF4" w:rsidP="00CA3A15">
            <w:pPr>
              <w:rPr>
                <w:rFonts w:ascii="Arial" w:hAnsi="Arial" w:cs="Arial"/>
                <w:i/>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Yes</w:t>
            </w:r>
          </w:p>
        </w:tc>
        <w:tc>
          <w:tcPr>
            <w:tcW w:w="1515" w:type="dxa"/>
            <w:tcBorders>
              <w:top w:val="single" w:sz="4" w:space="0" w:color="auto"/>
              <w:left w:val="single" w:sz="4" w:space="0" w:color="auto"/>
              <w:right w:val="single" w:sz="4" w:space="0" w:color="auto"/>
            </w:tcBorders>
            <w:shd w:val="clear" w:color="auto" w:fill="FFFFFF"/>
          </w:tcPr>
          <w:p w14:paraId="16438E6F" w14:textId="17584AF9" w:rsidR="00362AF4" w:rsidRPr="006F3367" w:rsidRDefault="002E4784" w:rsidP="00CA3A15">
            <w:pPr>
              <w:rPr>
                <w:rFonts w:ascii="Arial" w:hAnsi="Arial" w:cs="Arial"/>
                <w:sz w:val="28"/>
                <w:szCs w:val="28"/>
              </w:rPr>
            </w:pPr>
            <w:r>
              <w:rPr>
                <w:rFonts w:ascii="Arial" w:hAnsi="Arial" w:cs="Arial"/>
                <w:sz w:val="28"/>
                <w:szCs w:val="28"/>
              </w:rPr>
              <w:t>X</w:t>
            </w:r>
            <w:r w:rsidR="00362AF4" w:rsidRPr="006F3367">
              <w:rPr>
                <w:rFonts w:ascii="Arial" w:hAnsi="Arial" w:cs="Arial"/>
                <w:sz w:val="28"/>
                <w:szCs w:val="28"/>
              </w:rPr>
              <w:t xml:space="preserve"> </w:t>
            </w:r>
            <w:r w:rsidR="00362AF4" w:rsidRPr="006F3367">
              <w:rPr>
                <w:rFonts w:ascii="Arial" w:hAnsi="Arial" w:cs="Arial"/>
                <w:i/>
                <w:sz w:val="28"/>
                <w:szCs w:val="28"/>
              </w:rPr>
              <w:t>No</w:t>
            </w:r>
          </w:p>
        </w:tc>
        <w:tc>
          <w:tcPr>
            <w:tcW w:w="8118" w:type="dxa"/>
            <w:tcBorders>
              <w:top w:val="single" w:sz="4" w:space="0" w:color="auto"/>
              <w:left w:val="single" w:sz="4" w:space="0" w:color="auto"/>
              <w:bottom w:val="single" w:sz="4" w:space="0" w:color="auto"/>
              <w:right w:val="nil"/>
            </w:tcBorders>
            <w:shd w:val="clear" w:color="auto" w:fill="FFFFFF"/>
          </w:tcPr>
          <w:p w14:paraId="38BBE642" w14:textId="77777777" w:rsidR="00362AF4" w:rsidRPr="006F3367" w:rsidRDefault="00362AF4" w:rsidP="00CA3A15">
            <w:pPr>
              <w:rPr>
                <w:rFonts w:ascii="Arial" w:hAnsi="Arial" w:cs="Arial"/>
                <w:sz w:val="28"/>
                <w:szCs w:val="28"/>
              </w:rPr>
            </w:pPr>
          </w:p>
        </w:tc>
      </w:tr>
      <w:tr w:rsidR="00362AF4" w:rsidRPr="006F3367" w14:paraId="3B410AC2" w14:textId="77777777" w:rsidTr="00362AF4">
        <w:trPr>
          <w:trHeight w:val="715"/>
        </w:trPr>
        <w:tc>
          <w:tcPr>
            <w:tcW w:w="11344" w:type="dxa"/>
            <w:gridSpan w:val="3"/>
            <w:tcBorders>
              <w:bottom w:val="single" w:sz="4" w:space="0" w:color="auto"/>
            </w:tcBorders>
            <w:shd w:val="clear" w:color="auto" w:fill="FFFFFF"/>
          </w:tcPr>
          <w:p w14:paraId="6A1E9386" w14:textId="79CEC56C" w:rsidR="00362AF4" w:rsidRPr="00A52F37" w:rsidRDefault="00821E5D" w:rsidP="00A52F37">
            <w:pPr>
              <w:pStyle w:val="Default"/>
              <w:rPr>
                <w:sz w:val="22"/>
                <w:szCs w:val="22"/>
              </w:rPr>
            </w:pPr>
            <w:r>
              <w:rPr>
                <w:sz w:val="22"/>
                <w:szCs w:val="22"/>
              </w:rPr>
              <w:t xml:space="preserve">This Policy will have a direct positive impact on current and future employees that have a recognised disability as defined by the Equality Act 2010.  This will enable them to have paid time of from work to attend consultations or any ongoing appointments/treatments linked to their disability.   </w:t>
            </w:r>
          </w:p>
          <w:p w14:paraId="43F8CF99" w14:textId="6415941C" w:rsidR="00A52F37" w:rsidRPr="00A52F37" w:rsidRDefault="00A52F37" w:rsidP="00A52F37">
            <w:pPr>
              <w:pStyle w:val="Default"/>
              <w:rPr>
                <w:sz w:val="22"/>
                <w:szCs w:val="22"/>
              </w:rPr>
            </w:pPr>
          </w:p>
        </w:tc>
      </w:tr>
    </w:tbl>
    <w:p w14:paraId="494676B7" w14:textId="77777777" w:rsidR="00362AF4" w:rsidRDefault="00362AF4" w:rsidP="00362AF4">
      <w:pPr>
        <w:rPr>
          <w:b/>
          <w:bCs/>
          <w:sz w:val="23"/>
          <w:szCs w:val="23"/>
        </w:rPr>
      </w:pPr>
    </w:p>
    <w:p w14:paraId="2F4513D6"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Approval</w:t>
      </w:r>
    </w:p>
    <w:p w14:paraId="0816CBEB" w14:textId="77777777" w:rsidR="00362AF4" w:rsidRDefault="00362AF4" w:rsidP="00362AF4">
      <w:pPr>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1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1041"/>
        <w:gridCol w:w="5367"/>
      </w:tblGrid>
      <w:tr w:rsidR="00362AF4" w:rsidRPr="006F3367" w14:paraId="30E54D81" w14:textId="77777777" w:rsidTr="00362AF4">
        <w:trPr>
          <w:trHeight w:val="129"/>
        </w:trPr>
        <w:tc>
          <w:tcPr>
            <w:tcW w:w="5011" w:type="dxa"/>
            <w:vMerge w:val="restart"/>
            <w:shd w:val="clear" w:color="auto" w:fill="BFBFBF"/>
          </w:tcPr>
          <w:p w14:paraId="6D999B4F"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Reviewed by Head of Service</w:t>
            </w:r>
          </w:p>
        </w:tc>
        <w:tc>
          <w:tcPr>
            <w:tcW w:w="923" w:type="dxa"/>
            <w:shd w:val="clear" w:color="auto" w:fill="FFFFFF"/>
          </w:tcPr>
          <w:p w14:paraId="38E81498" w14:textId="77777777" w:rsidR="00362AF4" w:rsidRPr="006F3367" w:rsidRDefault="00362AF4" w:rsidP="00CA3A15">
            <w:pPr>
              <w:rPr>
                <w:rFonts w:ascii="Arial" w:hAnsi="Arial" w:cs="Arial"/>
                <w:sz w:val="28"/>
                <w:szCs w:val="28"/>
              </w:rPr>
            </w:pPr>
            <w:r w:rsidRPr="006F3367">
              <w:rPr>
                <w:rFonts w:ascii="Arial" w:hAnsi="Arial" w:cs="Arial"/>
                <w:sz w:val="28"/>
                <w:szCs w:val="28"/>
              </w:rPr>
              <w:t>Name:</w:t>
            </w:r>
          </w:p>
        </w:tc>
        <w:tc>
          <w:tcPr>
            <w:tcW w:w="5437" w:type="dxa"/>
            <w:shd w:val="clear" w:color="auto" w:fill="FFFFFF"/>
          </w:tcPr>
          <w:p w14:paraId="3A6ADE77" w14:textId="0B7F1353" w:rsidR="00362AF4" w:rsidRPr="006F3367" w:rsidRDefault="00362AF4" w:rsidP="00CA3A15">
            <w:pPr>
              <w:rPr>
                <w:rFonts w:ascii="Arial" w:hAnsi="Arial" w:cs="Arial"/>
                <w:sz w:val="28"/>
                <w:szCs w:val="28"/>
              </w:rPr>
            </w:pPr>
          </w:p>
        </w:tc>
      </w:tr>
      <w:tr w:rsidR="00362AF4" w:rsidRPr="006F3367" w14:paraId="0E940821" w14:textId="77777777" w:rsidTr="00362AF4">
        <w:trPr>
          <w:trHeight w:val="128"/>
        </w:trPr>
        <w:tc>
          <w:tcPr>
            <w:tcW w:w="5011" w:type="dxa"/>
            <w:vMerge/>
            <w:shd w:val="clear" w:color="auto" w:fill="BFBFBF"/>
          </w:tcPr>
          <w:p w14:paraId="67DB1245" w14:textId="77777777" w:rsidR="00362AF4" w:rsidRPr="006F3367" w:rsidRDefault="00362AF4" w:rsidP="00CA3A15">
            <w:pPr>
              <w:rPr>
                <w:rFonts w:ascii="Arial" w:hAnsi="Arial" w:cs="Arial"/>
                <w:bCs/>
                <w:sz w:val="28"/>
                <w:szCs w:val="28"/>
                <w:u w:val="single"/>
              </w:rPr>
            </w:pPr>
          </w:p>
        </w:tc>
        <w:tc>
          <w:tcPr>
            <w:tcW w:w="923" w:type="dxa"/>
            <w:shd w:val="clear" w:color="auto" w:fill="FFFFFF"/>
          </w:tcPr>
          <w:p w14:paraId="5A58DB0C" w14:textId="77777777" w:rsidR="00362AF4" w:rsidRPr="006F3367" w:rsidRDefault="00362AF4" w:rsidP="00CA3A15">
            <w:pPr>
              <w:rPr>
                <w:rFonts w:ascii="Arial" w:hAnsi="Arial" w:cs="Arial"/>
                <w:sz w:val="28"/>
                <w:szCs w:val="28"/>
              </w:rPr>
            </w:pPr>
            <w:r w:rsidRPr="006F3367">
              <w:rPr>
                <w:rFonts w:ascii="Arial" w:hAnsi="Arial" w:cs="Arial"/>
                <w:sz w:val="28"/>
                <w:szCs w:val="28"/>
              </w:rPr>
              <w:t>Date:</w:t>
            </w:r>
          </w:p>
        </w:tc>
        <w:tc>
          <w:tcPr>
            <w:tcW w:w="5437" w:type="dxa"/>
            <w:shd w:val="clear" w:color="auto" w:fill="FFFFFF"/>
          </w:tcPr>
          <w:p w14:paraId="1DD8507A" w14:textId="214F74E7" w:rsidR="00362AF4" w:rsidRPr="006F3367" w:rsidRDefault="00362AF4" w:rsidP="00CA3A15">
            <w:pPr>
              <w:rPr>
                <w:rFonts w:ascii="Arial" w:hAnsi="Arial" w:cs="Arial"/>
                <w:sz w:val="28"/>
                <w:szCs w:val="28"/>
              </w:rPr>
            </w:pPr>
          </w:p>
        </w:tc>
      </w:tr>
    </w:tbl>
    <w:p w14:paraId="385DF575" w14:textId="77777777" w:rsidR="00362AF4" w:rsidRDefault="00362AF4" w:rsidP="00362AF4">
      <w:pPr>
        <w:rPr>
          <w:rFonts w:ascii="Arial" w:hAnsi="Arial" w:cs="Arial"/>
          <w:sz w:val="28"/>
          <w:szCs w:val="28"/>
        </w:rPr>
      </w:pPr>
    </w:p>
    <w:p w14:paraId="42812767" w14:textId="079E68BE" w:rsidR="00362AF4" w:rsidRDefault="00362AF4" w:rsidP="00362AF4">
      <w:pPr>
        <w:rPr>
          <w:rFonts w:ascii="Arial" w:hAnsi="Arial" w:cs="Arial"/>
          <w:sz w:val="28"/>
          <w:szCs w:val="28"/>
        </w:rPr>
      </w:pPr>
      <w:r>
        <w:rPr>
          <w:rFonts w:ascii="Arial" w:hAnsi="Arial" w:cs="Arial"/>
          <w:sz w:val="28"/>
          <w:szCs w:val="28"/>
        </w:rPr>
        <w:t>If further information regarding this assessment is required, please contact the Lead Officer for this assessment (outlined in Section 1.)</w:t>
      </w:r>
    </w:p>
    <w:sectPr w:rsidR="00362AF4" w:rsidSect="00362AF4">
      <w:footerReference w:type="default" r:id="rId11"/>
      <w:pgSz w:w="11906" w:h="16838"/>
      <w:pgMar w:top="45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164E" w14:textId="77777777" w:rsidR="00362AF4" w:rsidRDefault="00362AF4" w:rsidP="00362AF4">
      <w:pPr>
        <w:spacing w:after="0" w:line="240" w:lineRule="auto"/>
      </w:pPr>
      <w:r>
        <w:separator/>
      </w:r>
    </w:p>
  </w:endnote>
  <w:endnote w:type="continuationSeparator" w:id="0">
    <w:p w14:paraId="300028C7" w14:textId="77777777" w:rsidR="00362AF4" w:rsidRDefault="00362AF4" w:rsidP="0036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7269"/>
      <w:docPartObj>
        <w:docPartGallery w:val="Page Numbers (Bottom of Page)"/>
        <w:docPartUnique/>
      </w:docPartObj>
    </w:sdtPr>
    <w:sdtEndPr>
      <w:rPr>
        <w:noProof/>
      </w:rPr>
    </w:sdtEndPr>
    <w:sdtContent>
      <w:p w14:paraId="6BF2E151" w14:textId="15E8C5B4" w:rsidR="00197481" w:rsidRDefault="00197481">
        <w:pPr>
          <w:pStyle w:val="Footer"/>
          <w:jc w:val="right"/>
        </w:pPr>
        <w:r w:rsidRPr="000C302B">
          <w:rPr>
            <w:rFonts w:ascii="Trebuchet MS" w:hAnsi="Trebuchet MS" w:cs="Arial"/>
            <w:noProof/>
            <w:color w:val="2D0054"/>
            <w:sz w:val="16"/>
            <w:szCs w:val="16"/>
          </w:rPr>
          <w:drawing>
            <wp:anchor distT="0" distB="0" distL="114300" distR="114300" simplePos="0" relativeHeight="251659264" behindDoc="1" locked="0" layoutInCell="1" allowOverlap="1" wp14:anchorId="1906E624" wp14:editId="4886DC01">
              <wp:simplePos x="0" y="0"/>
              <wp:positionH relativeFrom="margin">
                <wp:posOffset>-28575</wp:posOffset>
              </wp:positionH>
              <wp:positionV relativeFrom="paragraph">
                <wp:posOffset>8255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047E6F7" w14:textId="7A1BC1DA" w:rsidR="00362AF4" w:rsidRDefault="0036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8ADB" w14:textId="77777777" w:rsidR="00362AF4" w:rsidRDefault="00362AF4" w:rsidP="00362AF4">
      <w:pPr>
        <w:spacing w:after="0" w:line="240" w:lineRule="auto"/>
      </w:pPr>
      <w:r>
        <w:separator/>
      </w:r>
    </w:p>
  </w:footnote>
  <w:footnote w:type="continuationSeparator" w:id="0">
    <w:p w14:paraId="52594D5B" w14:textId="77777777" w:rsidR="00362AF4" w:rsidRDefault="00362AF4" w:rsidP="00362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5616"/>
    <w:multiLevelType w:val="multilevel"/>
    <w:tmpl w:val="FB6E47A6"/>
    <w:lvl w:ilvl="0">
      <w:start w:val="1"/>
      <w:numFmt w:val="decimal"/>
      <w:lvlText w:val="%1.0"/>
      <w:lvlJc w:val="left"/>
      <w:pPr>
        <w:ind w:left="495" w:hanging="495"/>
      </w:pPr>
      <w:rPr>
        <w:rFonts w:hint="default"/>
        <w:sz w:val="24"/>
        <w:szCs w:val="24"/>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A766305"/>
    <w:multiLevelType w:val="hybridMultilevel"/>
    <w:tmpl w:val="F01ACC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9E1D79"/>
    <w:multiLevelType w:val="multilevel"/>
    <w:tmpl w:val="7BE4536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D5C4D73"/>
    <w:multiLevelType w:val="hybridMultilevel"/>
    <w:tmpl w:val="D326D2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356BD8"/>
    <w:multiLevelType w:val="hybridMultilevel"/>
    <w:tmpl w:val="01D0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23B5A"/>
    <w:multiLevelType w:val="hybridMultilevel"/>
    <w:tmpl w:val="4E5A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C2475"/>
    <w:multiLevelType w:val="hybridMultilevel"/>
    <w:tmpl w:val="ADAAF1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161118784">
    <w:abstractNumId w:val="4"/>
  </w:num>
  <w:num w:numId="2" w16cid:durableId="92164355">
    <w:abstractNumId w:val="2"/>
  </w:num>
  <w:num w:numId="3" w16cid:durableId="252250634">
    <w:abstractNumId w:val="5"/>
  </w:num>
  <w:num w:numId="4" w16cid:durableId="1640453857">
    <w:abstractNumId w:val="6"/>
  </w:num>
  <w:num w:numId="5" w16cid:durableId="1640575730">
    <w:abstractNumId w:val="1"/>
  </w:num>
  <w:num w:numId="6" w16cid:durableId="1942375589">
    <w:abstractNumId w:val="3"/>
  </w:num>
  <w:num w:numId="7" w16cid:durableId="358051534">
    <w:abstractNumId w:val="0"/>
  </w:num>
  <w:num w:numId="8" w16cid:durableId="16067647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F4"/>
    <w:rsid w:val="00016771"/>
    <w:rsid w:val="00197481"/>
    <w:rsid w:val="001A3B6B"/>
    <w:rsid w:val="002B1234"/>
    <w:rsid w:val="002E4784"/>
    <w:rsid w:val="00362AF4"/>
    <w:rsid w:val="00381F07"/>
    <w:rsid w:val="003A09DF"/>
    <w:rsid w:val="0066263C"/>
    <w:rsid w:val="0068505C"/>
    <w:rsid w:val="006B5265"/>
    <w:rsid w:val="00821E5D"/>
    <w:rsid w:val="00862E77"/>
    <w:rsid w:val="009A7BDC"/>
    <w:rsid w:val="009B0BAB"/>
    <w:rsid w:val="00A52F37"/>
    <w:rsid w:val="00B82EDD"/>
    <w:rsid w:val="00CB71D3"/>
    <w:rsid w:val="00E46648"/>
    <w:rsid w:val="00E52E41"/>
    <w:rsid w:val="00EA2E9C"/>
    <w:rsid w:val="00ED7730"/>
    <w:rsid w:val="00F50075"/>
    <w:rsid w:val="00F73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0DD6"/>
  <w15:chartTrackingRefBased/>
  <w15:docId w15:val="{3CD827B4-6ECA-4850-ADA3-37B9100C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F4"/>
    <w:rPr>
      <w:color w:val="0563C1" w:themeColor="hyperlink"/>
      <w:u w:val="single"/>
    </w:rPr>
  </w:style>
  <w:style w:type="paragraph" w:customStyle="1" w:styleId="Default">
    <w:name w:val="Default"/>
    <w:rsid w:val="00362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2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F4"/>
  </w:style>
  <w:style w:type="paragraph" w:styleId="Footer">
    <w:name w:val="footer"/>
    <w:basedOn w:val="Normal"/>
    <w:link w:val="FooterChar"/>
    <w:uiPriority w:val="99"/>
    <w:unhideWhenUsed/>
    <w:rsid w:val="00362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F4"/>
  </w:style>
  <w:style w:type="character" w:styleId="UnresolvedMention">
    <w:name w:val="Unresolved Mention"/>
    <w:basedOn w:val="DefaultParagraphFont"/>
    <w:uiPriority w:val="99"/>
    <w:semiHidden/>
    <w:unhideWhenUsed/>
    <w:rsid w:val="00381F07"/>
    <w:rPr>
      <w:color w:val="605E5C"/>
      <w:shd w:val="clear" w:color="auto" w:fill="E1DFDD"/>
    </w:rPr>
  </w:style>
  <w:style w:type="paragraph" w:styleId="ListParagraph">
    <w:name w:val="List Paragraph"/>
    <w:basedOn w:val="Normal"/>
    <w:uiPriority w:val="34"/>
    <w:qFormat/>
    <w:rsid w:val="009A7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abduls\AppData\Local\Microsoft\Windows\INetCache\Content.Outlook\41SH62EE\Definitions%20to%20support%20the%20Equality%20Impact%20Assessment%20Forms.docx"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C919EEE6007489B0C4037AFE7B2EF" ma:contentTypeVersion="14" ma:contentTypeDescription="Create a new document." ma:contentTypeScope="" ma:versionID="692607518952e2209e07607175250285">
  <xsd:schema xmlns:xsd="http://www.w3.org/2001/XMLSchema" xmlns:xs="http://www.w3.org/2001/XMLSchema" xmlns:p="http://schemas.microsoft.com/office/2006/metadata/properties" xmlns:ns2="90b9f27b-51d1-4be3-a571-fcbafea34dfc" xmlns:ns3="5ffdbd1f-2937-4bf7-b5a9-6ff4a4c4d8d5" targetNamespace="http://schemas.microsoft.com/office/2006/metadata/properties" ma:root="true" ma:fieldsID="661af5403cc9d86eba64347c80cd54ad" ns2:_="" ns3:_="">
    <xsd:import namespace="90b9f27b-51d1-4be3-a571-fcbafea34dfc"/>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Produc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ign_x002d_Off_x0020_Users"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f27b-51d1-4be3-a571-fcbafea3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ductionDate" ma:index="10" nillable="true" ma:displayName="Production Date" ma:default="[today]" ma:description="Production Date of the document" ma:format="DateOnly" ma:internalName="ProductionDate">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ign_x002d_Off_x0020_Users" ma:index="16" nillable="true" ma:displayName="Applies To" ma:description="A list of users who must sign off this policy" ma:format="Dropdown" ma:list="UserInfo" ma:SharePointGroup="0" ma:internalName="Sign_x002d_Off_x0020_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gn_x002d_Off_x0020_Users xmlns="90b9f27b-51d1-4be3-a571-fcbafea34dfc">
      <UserInfo>
        <DisplayName/>
        <AccountId xsi:nil="true"/>
        <AccountType/>
      </UserInfo>
    </Sign_x002d_Off_x0020_Users>
    <ProductionDate xmlns="90b9f27b-51d1-4be3-a571-fcbafea34dfc">2023-11-03T14:40:07+00:00</Production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A3BE2-928C-48AA-ACE2-61D1CCC03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f27b-51d1-4be3-a571-fcbafea34dfc"/>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BF0A4-7164-4AD7-B490-CDCDE762612A}">
  <ds:schemaRefs>
    <ds:schemaRef ds:uri="5ffdbd1f-2937-4bf7-b5a9-6ff4a4c4d8d5"/>
    <ds:schemaRef ds:uri="http://purl.org/dc/elements/1.1/"/>
    <ds:schemaRef ds:uri="http://schemas.microsoft.com/office/2006/documentManagement/types"/>
    <ds:schemaRef ds:uri="http://purl.org/dc/terms/"/>
    <ds:schemaRef ds:uri="90b9f27b-51d1-4be3-a571-fcbafea34dfc"/>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C1953AF-E6AF-4A1E-AC39-8E4127794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650</Words>
  <Characters>3708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Clare Booth</cp:lastModifiedBy>
  <cp:revision>2</cp:revision>
  <dcterms:created xsi:type="dcterms:W3CDTF">2024-04-24T10:20:00Z</dcterms:created>
  <dcterms:modified xsi:type="dcterms:W3CDTF">2024-04-24T10:20:00Z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0x010100BF3C919EEE6007489B0C4037AFE7B2EF</vt:lpwstr>
  </property>
</Properties>
</file>