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CA" w:rsidRDefault="00910BCA" w:rsidP="00910BCA">
      <w:pPr>
        <w:rPr>
          <w:b/>
          <w:sz w:val="40"/>
          <w:szCs w:val="40"/>
          <w:u w:val="single"/>
        </w:rPr>
      </w:pPr>
      <w:r w:rsidRPr="00A84CA1">
        <w:rPr>
          <w:b/>
          <w:sz w:val="40"/>
          <w:szCs w:val="40"/>
          <w:u w:val="single"/>
        </w:rPr>
        <w:t>Who to Contact When you Move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4962"/>
        <w:gridCol w:w="850"/>
        <w:gridCol w:w="4253"/>
        <w:gridCol w:w="850"/>
      </w:tblGrid>
      <w:tr w:rsidR="00F647EF" w:rsidTr="00B41B97">
        <w:trPr>
          <w:trHeight w:val="567"/>
        </w:trPr>
        <w:tc>
          <w:tcPr>
            <w:tcW w:w="4962" w:type="dxa"/>
            <w:vAlign w:val="center"/>
          </w:tcPr>
          <w:p w:rsidR="00F647EF" w:rsidRDefault="00F647EF" w:rsidP="00B41B97"/>
        </w:tc>
        <w:tc>
          <w:tcPr>
            <w:tcW w:w="850" w:type="dxa"/>
            <w:vAlign w:val="center"/>
          </w:tcPr>
          <w:p w:rsidR="00F647EF" w:rsidRPr="00A84CA1" w:rsidRDefault="00F647EF" w:rsidP="00B41B97">
            <w:pPr>
              <w:rPr>
                <w:sz w:val="32"/>
                <w:szCs w:val="32"/>
              </w:rPr>
            </w:pPr>
            <w:r w:rsidRPr="00A84CA1">
              <w:rPr>
                <w:sz w:val="32"/>
                <w:szCs w:val="32"/>
              </w:rPr>
              <w:t>Tick</w:t>
            </w:r>
          </w:p>
        </w:tc>
        <w:tc>
          <w:tcPr>
            <w:tcW w:w="4253" w:type="dxa"/>
            <w:vAlign w:val="center"/>
          </w:tcPr>
          <w:p w:rsidR="00F647EF" w:rsidRDefault="00F647EF" w:rsidP="00B41B97"/>
        </w:tc>
        <w:tc>
          <w:tcPr>
            <w:tcW w:w="850" w:type="dxa"/>
            <w:vAlign w:val="center"/>
          </w:tcPr>
          <w:p w:rsidR="00F647EF" w:rsidRPr="00A84CA1" w:rsidRDefault="00F647EF" w:rsidP="00B41B97">
            <w:pPr>
              <w:rPr>
                <w:sz w:val="32"/>
                <w:szCs w:val="32"/>
              </w:rPr>
            </w:pPr>
            <w:r w:rsidRPr="00A84CA1">
              <w:rPr>
                <w:sz w:val="32"/>
                <w:szCs w:val="32"/>
              </w:rPr>
              <w:t>Tick</w:t>
            </w: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F647EF">
              <w:rPr>
                <w:rFonts w:cstheme="minorHAnsi"/>
                <w:b/>
                <w:sz w:val="32"/>
                <w:szCs w:val="32"/>
                <w:u w:val="single"/>
              </w:rPr>
              <w:t>Services and Utilities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F647EF">
              <w:rPr>
                <w:rFonts w:cstheme="minorHAnsi"/>
                <w:b/>
                <w:sz w:val="32"/>
                <w:szCs w:val="32"/>
                <w:u w:val="single"/>
              </w:rPr>
              <w:t>Financial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Water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Your Employer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Gas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DW</w:t>
            </w:r>
            <w:r w:rsidRPr="00F647EF">
              <w:rPr>
                <w:rFonts w:cstheme="minorHAnsi"/>
                <w:sz w:val="32"/>
                <w:szCs w:val="32"/>
              </w:rPr>
              <w:t>P (Benefits)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Electricity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 xml:space="preserve">Banks 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Telephone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Building Societies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Post Office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Credit Card Companies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Cable TV/Satellite</w:t>
            </w:r>
            <w:r w:rsidRPr="00F647EF">
              <w:rPr>
                <w:rFonts w:cstheme="minorHAnsi"/>
                <w:sz w:val="32"/>
                <w:szCs w:val="32"/>
              </w:rPr>
              <w:t xml:space="preserve"> Providers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Council Tax Department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Internet Provider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National Savings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TV/Video Rental Companies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Premium Bonds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TV Licencing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Insurance Companies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Pension Companies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F647EF">
              <w:rPr>
                <w:rFonts w:cstheme="minorHAnsi"/>
                <w:b/>
                <w:sz w:val="32"/>
                <w:szCs w:val="32"/>
                <w:u w:val="single"/>
              </w:rPr>
              <w:t>Health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Inland Revenue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Doctor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Solicitor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Dentist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Optician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F647EF">
              <w:rPr>
                <w:rFonts w:cstheme="minorHAnsi"/>
                <w:b/>
                <w:sz w:val="32"/>
                <w:szCs w:val="32"/>
                <w:u w:val="single"/>
              </w:rPr>
              <w:t>Others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Friends and Relatives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F647EF">
              <w:rPr>
                <w:rFonts w:cstheme="minorHAnsi"/>
                <w:b/>
                <w:sz w:val="32"/>
                <w:szCs w:val="32"/>
                <w:u w:val="single"/>
              </w:rPr>
              <w:t>Motoring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Subscriptions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DVLA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Milk &amp; Food Delivery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Breakdown Recovery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Newsagents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 xml:space="preserve">Vehicle Registration 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Sports Club/Gym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Vehicle Insurance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Library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1B97" w:rsidTr="00B41B97">
        <w:trPr>
          <w:trHeight w:val="567"/>
        </w:trPr>
        <w:tc>
          <w:tcPr>
            <w:tcW w:w="4962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41B97" w:rsidRPr="00F647EF" w:rsidRDefault="00B41B97" w:rsidP="00F92621">
            <w:pPr>
              <w:rPr>
                <w:rFonts w:cstheme="minorHAnsi"/>
                <w:sz w:val="32"/>
                <w:szCs w:val="32"/>
              </w:rPr>
            </w:pPr>
            <w:r w:rsidRPr="00F647EF">
              <w:rPr>
                <w:rFonts w:cstheme="minorHAnsi"/>
                <w:sz w:val="32"/>
                <w:szCs w:val="32"/>
              </w:rPr>
              <w:t>Schools/Colleges</w:t>
            </w:r>
          </w:p>
        </w:tc>
        <w:tc>
          <w:tcPr>
            <w:tcW w:w="850" w:type="dxa"/>
            <w:vAlign w:val="center"/>
          </w:tcPr>
          <w:p w:rsidR="00B41B97" w:rsidRPr="00F647EF" w:rsidRDefault="00B41B97" w:rsidP="00B41B9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647EF" w:rsidRDefault="00F647EF" w:rsidP="00910BCA">
      <w:bookmarkStart w:id="0" w:name="_GoBack"/>
      <w:bookmarkEnd w:id="0"/>
    </w:p>
    <w:sectPr w:rsidR="00F647EF" w:rsidSect="00B41B97">
      <w:headerReference w:type="default" r:id="rId8"/>
      <w:footerReference w:type="default" r:id="rId9"/>
      <w:headerReference w:type="first" r:id="rId10"/>
      <w:pgSz w:w="11906" w:h="16838"/>
      <w:pgMar w:top="1440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87" w:rsidRDefault="00A46B87" w:rsidP="001030EA">
      <w:pPr>
        <w:spacing w:after="0" w:line="240" w:lineRule="auto"/>
      </w:pPr>
      <w:r>
        <w:separator/>
      </w:r>
    </w:p>
  </w:endnote>
  <w:endnote w:type="continuationSeparator" w:id="0">
    <w:p w:rsidR="00A46B87" w:rsidRDefault="00A46B87" w:rsidP="001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  <w:sz w:val="20"/>
        <w:szCs w:val="20"/>
      </w:rPr>
      <w:id w:val="52691945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:rsidR="00A46B87" w:rsidRPr="00E45FAA" w:rsidRDefault="00A46B87" w:rsidP="00E45FAA">
        <w:pPr>
          <w:pStyle w:val="Footer"/>
          <w:rPr>
            <w:rFonts w:ascii="Trebuchet MS" w:hAnsi="Trebuchet MS"/>
            <w:sz w:val="20"/>
            <w:szCs w:val="20"/>
          </w:rPr>
        </w:pPr>
        <w:r w:rsidRPr="00E45FAA">
          <w:rPr>
            <w:rFonts w:ascii="Trebuchet MS" w:hAnsi="Trebuchet MS"/>
            <w:sz w:val="20"/>
            <w:szCs w:val="20"/>
          </w:rPr>
          <w:t xml:space="preserve">Page | </w:t>
        </w:r>
        <w:r w:rsidRPr="00E45FAA">
          <w:rPr>
            <w:rFonts w:ascii="Trebuchet MS" w:hAnsi="Trebuchet MS"/>
            <w:sz w:val="20"/>
            <w:szCs w:val="20"/>
          </w:rPr>
          <w:fldChar w:fldCharType="begin"/>
        </w:r>
        <w:r w:rsidRPr="00E45FAA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E45FAA">
          <w:rPr>
            <w:rFonts w:ascii="Trebuchet MS" w:hAnsi="Trebuchet MS"/>
            <w:sz w:val="20"/>
            <w:szCs w:val="20"/>
          </w:rPr>
          <w:fldChar w:fldCharType="separate"/>
        </w:r>
        <w:r w:rsidR="005F0D85">
          <w:rPr>
            <w:rFonts w:ascii="Trebuchet MS" w:hAnsi="Trebuchet MS"/>
            <w:noProof/>
            <w:sz w:val="20"/>
            <w:szCs w:val="20"/>
          </w:rPr>
          <w:t>2</w:t>
        </w:r>
        <w:r w:rsidRPr="00E45FAA">
          <w:rPr>
            <w:rFonts w:ascii="Trebuchet MS" w:hAnsi="Trebuchet MS"/>
            <w:noProof/>
            <w:sz w:val="20"/>
            <w:szCs w:val="20"/>
          </w:rPr>
          <w:fldChar w:fldCharType="end"/>
        </w:r>
        <w:r w:rsidRPr="00E45FAA">
          <w:rPr>
            <w:rFonts w:ascii="Trebuchet MS" w:hAnsi="Trebuchet MS"/>
            <w:noProof/>
            <w:sz w:val="20"/>
            <w:szCs w:val="20"/>
          </w:rPr>
          <w:t xml:space="preserve"> | </w:t>
        </w:r>
        <w:r w:rsidRPr="00E45FAA">
          <w:rPr>
            <w:rFonts w:ascii="Trebuchet MS" w:hAnsi="Trebuchet MS"/>
            <w:noProof/>
            <w:sz w:val="20"/>
            <w:szCs w:val="20"/>
          </w:rPr>
          <w:tab/>
        </w:r>
        <w:r w:rsidRPr="00E45FAA">
          <w:rPr>
            <w:rFonts w:ascii="Trebuchet MS" w:hAnsi="Trebuchet MS"/>
            <w:noProof/>
            <w:sz w:val="20"/>
            <w:szCs w:val="20"/>
          </w:rPr>
          <w:tab/>
        </w:r>
        <w:r w:rsidRPr="00E45FAA">
          <w:rPr>
            <w:rFonts w:ascii="Trebuchet MS" w:hAnsi="Trebuchet MS"/>
            <w:b/>
            <w:noProof/>
            <w:sz w:val="20"/>
            <w:szCs w:val="20"/>
          </w:rPr>
          <w:t>South Derbyshire</w:t>
        </w:r>
        <w:r w:rsidRPr="00E45FAA">
          <w:rPr>
            <w:rFonts w:ascii="Trebuchet MS" w:hAnsi="Trebuchet MS"/>
            <w:noProof/>
            <w:sz w:val="20"/>
            <w:szCs w:val="20"/>
          </w:rPr>
          <w:t xml:space="preserve"> Changing for the better</w:t>
        </w:r>
      </w:p>
    </w:sdtContent>
  </w:sdt>
  <w:p w:rsidR="00A46B87" w:rsidRDefault="00A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87" w:rsidRDefault="00A46B87" w:rsidP="001030EA">
      <w:pPr>
        <w:spacing w:after="0" w:line="240" w:lineRule="auto"/>
      </w:pPr>
      <w:r>
        <w:separator/>
      </w:r>
    </w:p>
  </w:footnote>
  <w:footnote w:type="continuationSeparator" w:id="0">
    <w:p w:rsidR="00A46B87" w:rsidRDefault="00A46B87" w:rsidP="0010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87" w:rsidRPr="00876DB0" w:rsidRDefault="00A46B87" w:rsidP="001030EA">
    <w:pPr>
      <w:pStyle w:val="Header"/>
      <w:rPr>
        <w:rFonts w:ascii="Trebuchet MS" w:hAnsi="Trebuchet MS"/>
        <w:b/>
        <w:sz w:val="16"/>
        <w:szCs w:val="16"/>
      </w:rPr>
    </w:pPr>
    <w:r w:rsidRPr="00876DB0">
      <w:rPr>
        <w:rFonts w:ascii="Trebuchet MS" w:hAnsi="Trebuchet MS"/>
        <w:b/>
        <w:sz w:val="16"/>
        <w:szCs w:val="16"/>
      </w:rPr>
      <w:t>Policy Document Name</w:t>
    </w:r>
    <w:r w:rsidRPr="00876DB0">
      <w:rPr>
        <w:rFonts w:ascii="Trebuchet MS" w:hAnsi="Trebuchet MS"/>
        <w:b/>
        <w:sz w:val="16"/>
        <w:szCs w:val="16"/>
      </w:rPr>
      <w:tab/>
    </w:r>
    <w:r w:rsidRPr="00876DB0">
      <w:rPr>
        <w:rFonts w:ascii="Trebuchet MS" w:hAnsi="Trebuchet MS"/>
        <w:b/>
        <w:sz w:val="16"/>
        <w:szCs w:val="16"/>
      </w:rPr>
      <w:tab/>
      <w:t>Version X</w:t>
    </w:r>
  </w:p>
  <w:p w:rsidR="00A46B87" w:rsidRPr="001030EA" w:rsidRDefault="00A46B87" w:rsidP="001030EA">
    <w:pPr>
      <w:pStyle w:val="Header"/>
      <w:rPr>
        <w:rFonts w:ascii="Aleo" w:hAnsi="Aleo"/>
        <w:b/>
        <w:color w:val="2D0054"/>
      </w:rPr>
    </w:pPr>
  </w:p>
  <w:p w:rsidR="00A46B87" w:rsidRDefault="00A46B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87" w:rsidRDefault="00A46B87">
    <w:pPr>
      <w:pStyle w:val="Header"/>
    </w:pPr>
    <w:r w:rsidRPr="00E45FAA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6E9171" wp14:editId="1DCE718C">
          <wp:simplePos x="0" y="0"/>
          <wp:positionH relativeFrom="column">
            <wp:posOffset>5753100</wp:posOffset>
          </wp:positionH>
          <wp:positionV relativeFrom="paragraph">
            <wp:posOffset>-287655</wp:posOffset>
          </wp:positionV>
          <wp:extent cx="978535" cy="1384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FAA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3E6C501" wp14:editId="1720733C">
          <wp:simplePos x="0" y="0"/>
          <wp:positionH relativeFrom="column">
            <wp:posOffset>2276475</wp:posOffset>
          </wp:positionH>
          <wp:positionV relativeFrom="paragraph">
            <wp:posOffset>1455420</wp:posOffset>
          </wp:positionV>
          <wp:extent cx="4608195" cy="8796020"/>
          <wp:effectExtent l="0" t="0" r="190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 corporate plan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195" cy="879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EA"/>
    <w:rsid w:val="001030EA"/>
    <w:rsid w:val="002400C9"/>
    <w:rsid w:val="004C32A9"/>
    <w:rsid w:val="00574BBE"/>
    <w:rsid w:val="005F0D85"/>
    <w:rsid w:val="005F1541"/>
    <w:rsid w:val="00661AA3"/>
    <w:rsid w:val="006B6F39"/>
    <w:rsid w:val="007C7AFF"/>
    <w:rsid w:val="00852932"/>
    <w:rsid w:val="00876DB0"/>
    <w:rsid w:val="008B71F2"/>
    <w:rsid w:val="00910BCA"/>
    <w:rsid w:val="0096127F"/>
    <w:rsid w:val="00A46B87"/>
    <w:rsid w:val="00A731DB"/>
    <w:rsid w:val="00A84CA1"/>
    <w:rsid w:val="00B41B97"/>
    <w:rsid w:val="00C86120"/>
    <w:rsid w:val="00E45FAA"/>
    <w:rsid w:val="00F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003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EA"/>
  </w:style>
  <w:style w:type="paragraph" w:styleId="Footer">
    <w:name w:val="footer"/>
    <w:basedOn w:val="Normal"/>
    <w:link w:val="FooterChar"/>
    <w:uiPriority w:val="99"/>
    <w:unhideWhenUsed/>
    <w:rsid w:val="0010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EA"/>
  </w:style>
  <w:style w:type="paragraph" w:styleId="BalloonText">
    <w:name w:val="Balloon Text"/>
    <w:basedOn w:val="Normal"/>
    <w:link w:val="BalloonTextChar"/>
    <w:uiPriority w:val="99"/>
    <w:semiHidden/>
    <w:unhideWhenUsed/>
    <w:rsid w:val="0010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96127F"/>
    <w:pPr>
      <w:spacing w:after="0" w:line="240" w:lineRule="auto"/>
    </w:pPr>
    <w:tblPr>
      <w:tblStyleRowBandSize w:val="1"/>
      <w:tblStyleColBandSize w:val="1"/>
      <w:tblBorders>
        <w:top w:val="single" w:sz="8" w:space="0" w:color="00CC00" w:themeColor="accent3"/>
        <w:left w:val="single" w:sz="8" w:space="0" w:color="00CC00" w:themeColor="accent3"/>
        <w:bottom w:val="single" w:sz="8" w:space="0" w:color="00CC00" w:themeColor="accent3"/>
        <w:right w:val="single" w:sz="8" w:space="0" w:color="00CC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00" w:themeColor="accent3"/>
          <w:left w:val="single" w:sz="8" w:space="0" w:color="00CC00" w:themeColor="accent3"/>
          <w:bottom w:val="single" w:sz="8" w:space="0" w:color="00CC00" w:themeColor="accent3"/>
          <w:right w:val="single" w:sz="8" w:space="0" w:color="00C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00" w:themeColor="accent3"/>
          <w:left w:val="single" w:sz="8" w:space="0" w:color="00CC00" w:themeColor="accent3"/>
          <w:bottom w:val="single" w:sz="8" w:space="0" w:color="00CC00" w:themeColor="accent3"/>
          <w:right w:val="single" w:sz="8" w:space="0" w:color="00CC00" w:themeColor="accent3"/>
        </w:tcBorders>
      </w:tcPr>
    </w:tblStylePr>
    <w:tblStylePr w:type="band1Horz">
      <w:tblPr/>
      <w:tcPr>
        <w:tcBorders>
          <w:top w:val="single" w:sz="8" w:space="0" w:color="00CC00" w:themeColor="accent3"/>
          <w:left w:val="single" w:sz="8" w:space="0" w:color="00CC00" w:themeColor="accent3"/>
          <w:bottom w:val="single" w:sz="8" w:space="0" w:color="00CC00" w:themeColor="accent3"/>
          <w:right w:val="single" w:sz="8" w:space="0" w:color="00CC00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6DB0"/>
    <w:rPr>
      <w:rFonts w:asciiTheme="majorHAnsi" w:eastAsiaTheme="majorEastAsia" w:hAnsiTheme="majorHAnsi" w:cstheme="majorBidi"/>
      <w:b/>
      <w:bCs/>
      <w:color w:val="21003E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DB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731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31DB"/>
    <w:rPr>
      <w:color w:val="0070C0" w:themeColor="hyperlink"/>
      <w:u w:val="single"/>
    </w:rPr>
  </w:style>
  <w:style w:type="table" w:styleId="LightList-Accent1">
    <w:name w:val="Light List Accent 1"/>
    <w:basedOn w:val="TableNormal"/>
    <w:uiPriority w:val="61"/>
    <w:rsid w:val="00A731DB"/>
    <w:pPr>
      <w:spacing w:after="0" w:line="240" w:lineRule="auto"/>
    </w:pPr>
    <w:tblPr>
      <w:tblStyleRowBandSize w:val="1"/>
      <w:tblStyleColBandSize w:val="1"/>
      <w:tblBorders>
        <w:top w:val="single" w:sz="8" w:space="0" w:color="2D0054" w:themeColor="accent1"/>
        <w:left w:val="single" w:sz="8" w:space="0" w:color="2D0054" w:themeColor="accent1"/>
        <w:bottom w:val="single" w:sz="8" w:space="0" w:color="2D0054" w:themeColor="accent1"/>
        <w:right w:val="single" w:sz="8" w:space="0" w:color="2D00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00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0054" w:themeColor="accent1"/>
          <w:left w:val="single" w:sz="8" w:space="0" w:color="2D0054" w:themeColor="accent1"/>
          <w:bottom w:val="single" w:sz="8" w:space="0" w:color="2D0054" w:themeColor="accent1"/>
          <w:right w:val="single" w:sz="8" w:space="0" w:color="2D00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0054" w:themeColor="accent1"/>
          <w:left w:val="single" w:sz="8" w:space="0" w:color="2D0054" w:themeColor="accent1"/>
          <w:bottom w:val="single" w:sz="8" w:space="0" w:color="2D0054" w:themeColor="accent1"/>
          <w:right w:val="single" w:sz="8" w:space="0" w:color="2D0054" w:themeColor="accent1"/>
        </w:tcBorders>
      </w:tcPr>
    </w:tblStylePr>
    <w:tblStylePr w:type="band1Horz">
      <w:tblPr/>
      <w:tcPr>
        <w:tcBorders>
          <w:top w:val="single" w:sz="8" w:space="0" w:color="2D0054" w:themeColor="accent1"/>
          <w:left w:val="single" w:sz="8" w:space="0" w:color="2D0054" w:themeColor="accent1"/>
          <w:bottom w:val="single" w:sz="8" w:space="0" w:color="2D0054" w:themeColor="accent1"/>
          <w:right w:val="single" w:sz="8" w:space="0" w:color="2D0054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003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EA"/>
  </w:style>
  <w:style w:type="paragraph" w:styleId="Footer">
    <w:name w:val="footer"/>
    <w:basedOn w:val="Normal"/>
    <w:link w:val="FooterChar"/>
    <w:uiPriority w:val="99"/>
    <w:unhideWhenUsed/>
    <w:rsid w:val="0010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EA"/>
  </w:style>
  <w:style w:type="paragraph" w:styleId="BalloonText">
    <w:name w:val="Balloon Text"/>
    <w:basedOn w:val="Normal"/>
    <w:link w:val="BalloonTextChar"/>
    <w:uiPriority w:val="99"/>
    <w:semiHidden/>
    <w:unhideWhenUsed/>
    <w:rsid w:val="0010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96127F"/>
    <w:pPr>
      <w:spacing w:after="0" w:line="240" w:lineRule="auto"/>
    </w:pPr>
    <w:tblPr>
      <w:tblStyleRowBandSize w:val="1"/>
      <w:tblStyleColBandSize w:val="1"/>
      <w:tblBorders>
        <w:top w:val="single" w:sz="8" w:space="0" w:color="00CC00" w:themeColor="accent3"/>
        <w:left w:val="single" w:sz="8" w:space="0" w:color="00CC00" w:themeColor="accent3"/>
        <w:bottom w:val="single" w:sz="8" w:space="0" w:color="00CC00" w:themeColor="accent3"/>
        <w:right w:val="single" w:sz="8" w:space="0" w:color="00CC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00" w:themeColor="accent3"/>
          <w:left w:val="single" w:sz="8" w:space="0" w:color="00CC00" w:themeColor="accent3"/>
          <w:bottom w:val="single" w:sz="8" w:space="0" w:color="00CC00" w:themeColor="accent3"/>
          <w:right w:val="single" w:sz="8" w:space="0" w:color="00C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00" w:themeColor="accent3"/>
          <w:left w:val="single" w:sz="8" w:space="0" w:color="00CC00" w:themeColor="accent3"/>
          <w:bottom w:val="single" w:sz="8" w:space="0" w:color="00CC00" w:themeColor="accent3"/>
          <w:right w:val="single" w:sz="8" w:space="0" w:color="00CC00" w:themeColor="accent3"/>
        </w:tcBorders>
      </w:tcPr>
    </w:tblStylePr>
    <w:tblStylePr w:type="band1Horz">
      <w:tblPr/>
      <w:tcPr>
        <w:tcBorders>
          <w:top w:val="single" w:sz="8" w:space="0" w:color="00CC00" w:themeColor="accent3"/>
          <w:left w:val="single" w:sz="8" w:space="0" w:color="00CC00" w:themeColor="accent3"/>
          <w:bottom w:val="single" w:sz="8" w:space="0" w:color="00CC00" w:themeColor="accent3"/>
          <w:right w:val="single" w:sz="8" w:space="0" w:color="00CC00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6DB0"/>
    <w:rPr>
      <w:rFonts w:asciiTheme="majorHAnsi" w:eastAsiaTheme="majorEastAsia" w:hAnsiTheme="majorHAnsi" w:cstheme="majorBidi"/>
      <w:b/>
      <w:bCs/>
      <w:color w:val="21003E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DB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731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31DB"/>
    <w:rPr>
      <w:color w:val="0070C0" w:themeColor="hyperlink"/>
      <w:u w:val="single"/>
    </w:rPr>
  </w:style>
  <w:style w:type="table" w:styleId="LightList-Accent1">
    <w:name w:val="Light List Accent 1"/>
    <w:basedOn w:val="TableNormal"/>
    <w:uiPriority w:val="61"/>
    <w:rsid w:val="00A731DB"/>
    <w:pPr>
      <w:spacing w:after="0" w:line="240" w:lineRule="auto"/>
    </w:pPr>
    <w:tblPr>
      <w:tblStyleRowBandSize w:val="1"/>
      <w:tblStyleColBandSize w:val="1"/>
      <w:tblBorders>
        <w:top w:val="single" w:sz="8" w:space="0" w:color="2D0054" w:themeColor="accent1"/>
        <w:left w:val="single" w:sz="8" w:space="0" w:color="2D0054" w:themeColor="accent1"/>
        <w:bottom w:val="single" w:sz="8" w:space="0" w:color="2D0054" w:themeColor="accent1"/>
        <w:right w:val="single" w:sz="8" w:space="0" w:color="2D00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00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0054" w:themeColor="accent1"/>
          <w:left w:val="single" w:sz="8" w:space="0" w:color="2D0054" w:themeColor="accent1"/>
          <w:bottom w:val="single" w:sz="8" w:space="0" w:color="2D0054" w:themeColor="accent1"/>
          <w:right w:val="single" w:sz="8" w:space="0" w:color="2D00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0054" w:themeColor="accent1"/>
          <w:left w:val="single" w:sz="8" w:space="0" w:color="2D0054" w:themeColor="accent1"/>
          <w:bottom w:val="single" w:sz="8" w:space="0" w:color="2D0054" w:themeColor="accent1"/>
          <w:right w:val="single" w:sz="8" w:space="0" w:color="2D0054" w:themeColor="accent1"/>
        </w:tcBorders>
      </w:tcPr>
    </w:tblStylePr>
    <w:tblStylePr w:type="band1Horz">
      <w:tblPr/>
      <w:tcPr>
        <w:tcBorders>
          <w:top w:val="single" w:sz="8" w:space="0" w:color="2D0054" w:themeColor="accent1"/>
          <w:left w:val="single" w:sz="8" w:space="0" w:color="2D0054" w:themeColor="accent1"/>
          <w:bottom w:val="single" w:sz="8" w:space="0" w:color="2D0054" w:themeColor="accent1"/>
          <w:right w:val="single" w:sz="8" w:space="0" w:color="2D0054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Plan SDDC">
      <a:dk1>
        <a:sysClr val="windowText" lastClr="000000"/>
      </a:dk1>
      <a:lt1>
        <a:sysClr val="window" lastClr="FFFFFF"/>
      </a:lt1>
      <a:dk2>
        <a:srgbClr val="2D0054"/>
      </a:dk2>
      <a:lt2>
        <a:srgbClr val="F2F2F2"/>
      </a:lt2>
      <a:accent1>
        <a:srgbClr val="2D0054"/>
      </a:accent1>
      <a:accent2>
        <a:srgbClr val="99CC00"/>
      </a:accent2>
      <a:accent3>
        <a:srgbClr val="00CC00"/>
      </a:accent3>
      <a:accent4>
        <a:srgbClr val="D60093"/>
      </a:accent4>
      <a:accent5>
        <a:srgbClr val="0066CC"/>
      </a:accent5>
      <a:accent6>
        <a:srgbClr val="FF9900"/>
      </a:accent6>
      <a:hlink>
        <a:srgbClr val="0070C0"/>
      </a:hlink>
      <a:folHlink>
        <a:srgbClr val="800080"/>
      </a:folHlink>
    </a:clrScheme>
    <a:fontScheme name="SDDC Corporate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7115-F8DA-493D-94A7-D58E9788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Derbyshire District Council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Rawlins</dc:creator>
  <cp:lastModifiedBy>Taylor Lyndsay</cp:lastModifiedBy>
  <cp:revision>3</cp:revision>
  <dcterms:created xsi:type="dcterms:W3CDTF">2019-04-09T11:59:00Z</dcterms:created>
  <dcterms:modified xsi:type="dcterms:W3CDTF">2019-04-09T12:01:00Z</dcterms:modified>
</cp:coreProperties>
</file>