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E575" w14:textId="77777777" w:rsidR="00E9424A" w:rsidRDefault="0039789D">
      <w:pPr>
        <w:pStyle w:val="BodyText"/>
        <w:ind w:left="45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96F824" wp14:editId="34BA51F9">
            <wp:extent cx="817697" cy="8232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97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5DFE" w14:textId="77777777" w:rsidR="00E9424A" w:rsidRDefault="0039789D">
      <w:pPr>
        <w:pStyle w:val="Title"/>
      </w:pPr>
      <w:r>
        <w:rPr>
          <w:color w:val="2C0053"/>
        </w:rPr>
        <w:t>South</w:t>
      </w:r>
      <w:r>
        <w:rPr>
          <w:color w:val="2C0053"/>
          <w:spacing w:val="-2"/>
        </w:rPr>
        <w:t xml:space="preserve"> </w:t>
      </w:r>
      <w:r>
        <w:rPr>
          <w:color w:val="2C0053"/>
        </w:rPr>
        <w:t>Derbyshire</w:t>
      </w:r>
      <w:r>
        <w:rPr>
          <w:color w:val="2C0053"/>
          <w:spacing w:val="-1"/>
        </w:rPr>
        <w:t xml:space="preserve"> </w:t>
      </w:r>
      <w:r>
        <w:rPr>
          <w:color w:val="2C0053"/>
        </w:rPr>
        <w:t>District</w:t>
      </w:r>
      <w:r>
        <w:rPr>
          <w:color w:val="2C0053"/>
          <w:spacing w:val="-2"/>
        </w:rPr>
        <w:t xml:space="preserve"> </w:t>
      </w:r>
      <w:r>
        <w:rPr>
          <w:color w:val="2C0053"/>
        </w:rPr>
        <w:t>Council</w:t>
      </w:r>
    </w:p>
    <w:p w14:paraId="7100C4B8" w14:textId="77777777" w:rsidR="00E9424A" w:rsidRDefault="00E9424A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9352"/>
      </w:tblGrid>
      <w:tr w:rsidR="00E9424A" w14:paraId="47CE4903" w14:textId="77777777">
        <w:trPr>
          <w:trHeight w:val="450"/>
        </w:trPr>
        <w:tc>
          <w:tcPr>
            <w:tcW w:w="538" w:type="dxa"/>
            <w:tcBorders>
              <w:bottom w:val="nil"/>
              <w:right w:val="nil"/>
            </w:tcBorders>
            <w:shd w:val="clear" w:color="auto" w:fill="DAEDF3"/>
          </w:tcPr>
          <w:p w14:paraId="4587C9E5" w14:textId="77777777" w:rsidR="00E9424A" w:rsidRDefault="00E942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352" w:type="dxa"/>
            <w:tcBorders>
              <w:left w:val="nil"/>
              <w:bottom w:val="nil"/>
            </w:tcBorders>
            <w:shd w:val="clear" w:color="auto" w:fill="DAEDF3"/>
          </w:tcPr>
          <w:p w14:paraId="05592432" w14:textId="77777777" w:rsidR="00E9424A" w:rsidRDefault="0039789D">
            <w:pPr>
              <w:pStyle w:val="TableParagraph"/>
              <w:spacing w:before="53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Standing Advice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vehicular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</w:p>
        </w:tc>
      </w:tr>
      <w:tr w:rsidR="00E9424A" w14:paraId="0E32D0EE" w14:textId="77777777">
        <w:trPr>
          <w:trHeight w:val="1931"/>
        </w:trPr>
        <w:tc>
          <w:tcPr>
            <w:tcW w:w="9890" w:type="dxa"/>
            <w:gridSpan w:val="2"/>
            <w:tcBorders>
              <w:top w:val="nil"/>
            </w:tcBorders>
            <w:shd w:val="clear" w:color="auto" w:fill="DAEDF3"/>
          </w:tcPr>
          <w:p w14:paraId="4FD3D06E" w14:textId="77777777" w:rsidR="00E9424A" w:rsidRDefault="0039789D">
            <w:pPr>
              <w:pStyle w:val="TableParagraph"/>
              <w:spacing w:before="115"/>
              <w:ind w:left="83" w:right="75"/>
              <w:jc w:val="both"/>
            </w:pPr>
            <w:r>
              <w:t>Commonly</w:t>
            </w:r>
            <w:r>
              <w:rPr>
                <w:spacing w:val="8"/>
              </w:rPr>
              <w:t xml:space="preserve"> </w:t>
            </w:r>
            <w:r>
              <w:t>referred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15"/>
              </w:rPr>
              <w:t xml:space="preserve"> </w:t>
            </w:r>
            <w:r>
              <w:t>seeking</w:t>
            </w:r>
            <w:r>
              <w:rPr>
                <w:spacing w:val="11"/>
              </w:rPr>
              <w:t xml:space="preserve"> </w:t>
            </w:r>
            <w:r>
              <w:t>permission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‘dropped</w:t>
            </w:r>
            <w:r>
              <w:rPr>
                <w:spacing w:val="9"/>
              </w:rPr>
              <w:t xml:space="preserve"> </w:t>
            </w:r>
            <w:r>
              <w:t>kerb’,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11"/>
              </w:rPr>
              <w:t xml:space="preserve"> </w:t>
            </w:r>
            <w:r>
              <w:t>Note</w:t>
            </w:r>
            <w:r>
              <w:rPr>
                <w:spacing w:val="12"/>
              </w:rPr>
              <w:t xml:space="preserve"> </w:t>
            </w:r>
            <w:r>
              <w:t>sets</w:t>
            </w:r>
            <w:r>
              <w:rPr>
                <w:spacing w:val="11"/>
              </w:rPr>
              <w:t xml:space="preserve"> </w:t>
            </w:r>
            <w:r>
              <w:t>out</w:t>
            </w:r>
            <w:r>
              <w:rPr>
                <w:spacing w:val="10"/>
              </w:rPr>
              <w:t xml:space="preserve"> </w:t>
            </w:r>
            <w:r>
              <w:t>when</w:t>
            </w:r>
            <w:r>
              <w:rPr>
                <w:spacing w:val="11"/>
              </w:rPr>
              <w:t xml:space="preserve"> </w:t>
            </w:r>
            <w:r>
              <w:t>you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-59"/>
              </w:rPr>
              <w:t xml:space="preserve"> </w:t>
            </w:r>
            <w:r>
              <w:t>or will not require planning permission or related consent(s) for such works. Where permission is</w:t>
            </w:r>
            <w:r>
              <w:rPr>
                <w:spacing w:val="1"/>
              </w:rPr>
              <w:t xml:space="preserve"> </w:t>
            </w:r>
            <w:r>
              <w:t>required,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guidance is</w:t>
            </w:r>
            <w:r>
              <w:rPr>
                <w:spacing w:val="-2"/>
              </w:rPr>
              <w:t xml:space="preserve"> </w:t>
            </w:r>
            <w:r>
              <w:t>given below.</w:t>
            </w:r>
          </w:p>
          <w:p w14:paraId="0BEFEBB9" w14:textId="62469CC4" w:rsidR="00E9424A" w:rsidRDefault="0039789D">
            <w:pPr>
              <w:pStyle w:val="TableParagraph"/>
              <w:spacing w:before="117" w:line="242" w:lineRule="auto"/>
              <w:ind w:left="83" w:right="72"/>
              <w:jc w:val="both"/>
            </w:pPr>
            <w:r>
              <w:rPr>
                <w:b/>
              </w:rPr>
              <w:t>PLEASE NOTE</w:t>
            </w:r>
            <w:r>
              <w:t xml:space="preserve">: in </w:t>
            </w:r>
            <w:r>
              <w:rPr>
                <w:u w:val="single"/>
              </w:rPr>
              <w:t>all</w:t>
            </w:r>
            <w:r>
              <w:t xml:space="preserve"> cases separate consent from the Highway Authority will be required. You</w:t>
            </w:r>
            <w:r>
              <w:rPr>
                <w:spacing w:val="1"/>
              </w:rPr>
              <w:t xml:space="preserve"> </w:t>
            </w:r>
            <w:r>
              <w:t>should contact Derbyshire County Council (Highways</w:t>
            </w:r>
            <w:r w:rsidR="000C4BBC">
              <w:t xml:space="preserve"> </w:t>
            </w:r>
            <w:r w:rsidR="000C4BBC" w:rsidRPr="00997F79">
              <w:t>Hub</w:t>
            </w:r>
            <w:r>
              <w:t>) on 01629 533190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 xml:space="preserve">email </w:t>
            </w:r>
            <w:hyperlink r:id="rId6" w:history="1">
              <w:r w:rsidR="00997F79" w:rsidRPr="00603F13">
                <w:rPr>
                  <w:rStyle w:val="Hyperlink"/>
                </w:rPr>
                <w:t>highways.hub@derbyshire.gov.uk</w:t>
              </w:r>
            </w:hyperlink>
            <w:r>
              <w:t>.</w:t>
            </w:r>
          </w:p>
        </w:tc>
      </w:tr>
      <w:tr w:rsidR="00E9424A" w14:paraId="41DEA726" w14:textId="77777777">
        <w:trPr>
          <w:trHeight w:val="151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860131" w14:textId="77777777" w:rsidR="00E9424A" w:rsidRDefault="0039789D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9352" w:type="dxa"/>
          </w:tcPr>
          <w:p w14:paraId="6535F487" w14:textId="6D975BBE" w:rsidR="00583851" w:rsidRDefault="00583851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Address of property where access proposed to be created/altered:</w:t>
            </w:r>
          </w:p>
          <w:p w14:paraId="1071D996" w14:textId="2E518B0B" w:rsidR="00583851" w:rsidRDefault="00583851">
            <w:pPr>
              <w:pStyle w:val="TableParagraph"/>
              <w:ind w:left="81"/>
              <w:rPr>
                <w:b/>
              </w:rPr>
            </w:pPr>
          </w:p>
          <w:p w14:paraId="094FDE3F" w14:textId="079AE4F6" w:rsidR="00583851" w:rsidRDefault="00583851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Postcode:</w:t>
            </w:r>
          </w:p>
          <w:p w14:paraId="22CBB276" w14:textId="62A781A1" w:rsidR="00583851" w:rsidRDefault="00583851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Your name:</w:t>
            </w:r>
          </w:p>
          <w:p w14:paraId="580C5EA2" w14:textId="77777777" w:rsidR="00583851" w:rsidRDefault="00583851">
            <w:pPr>
              <w:pStyle w:val="TableParagraph"/>
              <w:ind w:left="81"/>
              <w:rPr>
                <w:b/>
              </w:rPr>
            </w:pPr>
          </w:p>
          <w:p w14:paraId="05E8A0A0" w14:textId="4CC60EE3" w:rsidR="00E9424A" w:rsidRDefault="0039789D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 proposed/altered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access onto 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unclassified road?</w:t>
            </w:r>
          </w:p>
          <w:p w14:paraId="4866DC36" w14:textId="77777777" w:rsidR="00E9424A" w:rsidRDefault="0039789D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1674"/>
              </w:tabs>
              <w:spacing w:before="122"/>
              <w:ind w:hanging="198"/>
            </w:pPr>
            <w:r>
              <w:t>Y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14:paraId="2D1AE566" w14:textId="77777777" w:rsidR="00E9424A" w:rsidRDefault="0039789D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1674"/>
              </w:tabs>
              <w:spacing w:before="2"/>
              <w:ind w:hanging="198"/>
            </w:pPr>
            <w:r>
              <w:t>N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Note</w:t>
            </w:r>
          </w:p>
          <w:p w14:paraId="7BDF5577" w14:textId="77777777" w:rsidR="00E9424A" w:rsidRDefault="0039789D">
            <w:pPr>
              <w:pStyle w:val="TableParagraph"/>
              <w:tabs>
                <w:tab w:val="left" w:pos="1674"/>
              </w:tabs>
              <w:spacing w:before="116"/>
              <w:ind w:left="81"/>
            </w:pPr>
            <w:r>
              <w:rPr>
                <w:b/>
              </w:rPr>
              <w:t>Unsure?</w:t>
            </w:r>
            <w:r>
              <w:rPr>
                <w:b/>
              </w:rPr>
              <w:tab/>
            </w:r>
            <w:r>
              <w:t>Check</w:t>
            </w:r>
            <w:r>
              <w:rPr>
                <w:spacing w:val="-3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online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at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the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County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Council’s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website</w:t>
              </w:r>
            </w:hyperlink>
            <w:r>
              <w:t>.</w:t>
            </w:r>
          </w:p>
        </w:tc>
      </w:tr>
      <w:tr w:rsidR="00E9424A" w14:paraId="2498595B" w14:textId="77777777">
        <w:trPr>
          <w:trHeight w:val="378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BF2C75" w14:textId="77777777" w:rsidR="00E9424A" w:rsidRDefault="0039789D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9352" w:type="dxa"/>
          </w:tcPr>
          <w:p w14:paraId="62193B33" w14:textId="77777777" w:rsidR="00E9424A" w:rsidRDefault="0039789D">
            <w:pPr>
              <w:pStyle w:val="TableParagraph"/>
              <w:ind w:left="81" w:right="487"/>
              <w:rPr>
                <w:b/>
              </w:rPr>
            </w:pPr>
            <w:r>
              <w:rPr>
                <w:b/>
              </w:rPr>
              <w:t>Is the proposed/altered access required in connection with ‘permitted development’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(e.g.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provision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driveway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 homeowners,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 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agricultural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farmers)?</w:t>
            </w:r>
          </w:p>
          <w:p w14:paraId="7D01044B" w14:textId="77777777" w:rsidR="00E9424A" w:rsidRDefault="0039789D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  <w:tab w:val="left" w:pos="1674"/>
              </w:tabs>
              <w:spacing w:before="123" w:line="252" w:lineRule="exact"/>
              <w:ind w:left="278" w:hanging="198"/>
            </w:pPr>
            <w:r>
              <w:t>Y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2B0E9940" w14:textId="77777777" w:rsidR="00E9424A" w:rsidRDefault="0039789D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  <w:tab w:val="left" w:pos="1674"/>
              </w:tabs>
              <w:spacing w:before="0" w:line="252" w:lineRule="exact"/>
              <w:ind w:left="278" w:hanging="198"/>
            </w:pPr>
            <w:r>
              <w:t>N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Note</w:t>
            </w:r>
          </w:p>
          <w:p w14:paraId="6A19E438" w14:textId="77777777" w:rsidR="00E9424A" w:rsidRDefault="0039789D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  <w:tab w:val="left" w:pos="1674"/>
              </w:tabs>
              <w:spacing w:before="0"/>
              <w:ind w:right="146" w:hanging="1594"/>
            </w:pPr>
            <w:r>
              <w:rPr>
                <w:b/>
              </w:rPr>
              <w:t>Unsure?</w:t>
            </w:r>
            <w:r>
              <w:rPr>
                <w:b/>
              </w:rPr>
              <w:tab/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cannot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created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permitted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isolation.</w:t>
            </w:r>
            <w:r>
              <w:rPr>
                <w:spacing w:val="-58"/>
              </w:rPr>
              <w:t xml:space="preserve"> </w:t>
            </w:r>
            <w:r>
              <w:t>For instance the removal/re-siting of a fence to create an access would not</w:t>
            </w:r>
            <w:r>
              <w:rPr>
                <w:spacing w:val="1"/>
              </w:rPr>
              <w:t xml:space="preserve"> </w:t>
            </w:r>
            <w:r>
              <w:t>comprise permitted development, whereas the creation of a driveway (in</w:t>
            </w:r>
            <w:r>
              <w:rPr>
                <w:spacing w:val="1"/>
              </w:rPr>
              <w:t xml:space="preserve"> </w:t>
            </w:r>
            <w:r>
              <w:t>permeable materials or draining to a permeable area within the property if</w:t>
            </w:r>
            <w:r>
              <w:rPr>
                <w:spacing w:val="1"/>
              </w:rPr>
              <w:t xml:space="preserve"> </w:t>
            </w:r>
            <w:r>
              <w:t>over 5m</w:t>
            </w:r>
            <w:r>
              <w:rPr>
                <w:vertAlign w:val="superscript"/>
              </w:rPr>
              <w:t>2</w:t>
            </w:r>
            <w:r>
              <w:t>) in conjunction with creation of an access could be permitted</w:t>
            </w:r>
            <w:r>
              <w:rPr>
                <w:spacing w:val="1"/>
              </w:rPr>
              <w:t xml:space="preserve"> </w:t>
            </w:r>
            <w:r>
              <w:t>development.</w:t>
            </w:r>
          </w:p>
          <w:p w14:paraId="7E552C7B" w14:textId="69DE78E9" w:rsidR="00E9424A" w:rsidRDefault="0039789D">
            <w:pPr>
              <w:pStyle w:val="TableParagraph"/>
              <w:spacing w:before="121"/>
              <w:ind w:left="1675" w:right="88"/>
              <w:jc w:val="both"/>
            </w:pPr>
            <w:proofErr w:type="gramStart"/>
            <w:r>
              <w:t>Furthermore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4"/>
              </w:rPr>
              <w:t xml:space="preserve"> </w:t>
            </w:r>
            <w:r>
              <w:t>planning permission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8"/>
              </w:rPr>
              <w:t xml:space="preserve"> </w:t>
            </w:r>
            <w:r>
              <w:t>withdrawn permitted development rights for creating an access. Please check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history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 w:rsidR="00046DBD">
              <w:rPr>
                <w:spacing w:val="-3"/>
              </w:rPr>
              <w:t>on our website</w:t>
            </w:r>
            <w:r>
              <w:t xml:space="preserve"> </w:t>
            </w:r>
            <w:hyperlink r:id="rId8" w:history="1">
              <w:r w:rsidR="00722579">
                <w:rPr>
                  <w:rStyle w:val="Hyperlink"/>
                </w:rPr>
                <w:t>Planning applications near to you | South Derbyshire District Council</w:t>
              </w:r>
            </w:hyperlink>
            <w:r>
              <w:t>.</w:t>
            </w:r>
          </w:p>
        </w:tc>
      </w:tr>
      <w:tr w:rsidR="00E9424A" w14:paraId="3731F112" w14:textId="77777777">
        <w:trPr>
          <w:trHeight w:val="174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A8B67A" w14:textId="77777777" w:rsidR="00E9424A" w:rsidRDefault="0039789D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9352" w:type="dxa"/>
          </w:tcPr>
          <w:p w14:paraId="7A6D258E" w14:textId="77777777" w:rsidR="00E9424A" w:rsidRDefault="0039789D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Would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proposed/altered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involve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curtilage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gate,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fence,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wall</w:t>
            </w:r>
            <w:proofErr w:type="gram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or 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enclosure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surrounding,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building?</w:t>
            </w:r>
          </w:p>
          <w:p w14:paraId="4846C47A" w14:textId="77777777" w:rsidR="00E9424A" w:rsidRDefault="0039789D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  <w:tab w:val="left" w:pos="1674"/>
              </w:tabs>
              <w:spacing w:before="123" w:line="252" w:lineRule="exact"/>
              <w:ind w:hanging="198"/>
            </w:pPr>
            <w:r>
              <w:t>N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14:paraId="5DEC5AF4" w14:textId="77777777" w:rsidR="00E9424A" w:rsidRDefault="0039789D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  <w:tab w:val="left" w:pos="1674"/>
              </w:tabs>
              <w:spacing w:before="0" w:line="252" w:lineRule="exact"/>
              <w:ind w:hanging="198"/>
            </w:pPr>
            <w:r>
              <w:t>Y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Note</w:t>
            </w:r>
          </w:p>
          <w:p w14:paraId="4F6A2C4A" w14:textId="77777777" w:rsidR="00E9424A" w:rsidRDefault="0039789D">
            <w:pPr>
              <w:pStyle w:val="TableParagraph"/>
              <w:tabs>
                <w:tab w:val="left" w:pos="1674"/>
              </w:tabs>
              <w:spacing w:before="117"/>
              <w:ind w:left="81"/>
            </w:pPr>
            <w:r>
              <w:rPr>
                <w:b/>
              </w:rPr>
              <w:t>Unsure?</w:t>
            </w:r>
            <w:r>
              <w:rPr>
                <w:b/>
              </w:rPr>
              <w:tab/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7"/>
              </w:rPr>
              <w:t xml:space="preserve"> </w:t>
            </w:r>
            <w:r>
              <w:t>at:</w:t>
            </w:r>
            <w:r>
              <w:rPr>
                <w:spacing w:val="-4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historicengland.org.uk/listing/the-list/map-search</w:t>
              </w:r>
            </w:hyperlink>
          </w:p>
        </w:tc>
      </w:tr>
      <w:tr w:rsidR="00E9424A" w14:paraId="6ADCDF24" w14:textId="77777777">
        <w:trPr>
          <w:trHeight w:val="173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F9FF62" w14:textId="77777777" w:rsidR="00E9424A" w:rsidRDefault="0039789D">
            <w:pPr>
              <w:pStyle w:val="TableParagraph"/>
              <w:spacing w:before="50"/>
              <w:ind w:lef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9352" w:type="dxa"/>
          </w:tcPr>
          <w:p w14:paraId="3EC6FCC9" w14:textId="77777777" w:rsidR="00E9424A" w:rsidRDefault="0039789D">
            <w:pPr>
              <w:pStyle w:val="TableParagraph"/>
              <w:spacing w:before="50"/>
              <w:ind w:left="81"/>
              <w:rPr>
                <w:b/>
              </w:rPr>
            </w:pPr>
            <w:r>
              <w:rPr>
                <w:b/>
              </w:rPr>
              <w:t>Would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proposed/altered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removal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wall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1m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height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 conservation area?</w:t>
            </w:r>
          </w:p>
          <w:p w14:paraId="72DC8EF9" w14:textId="77777777" w:rsidR="00E9424A" w:rsidRDefault="0039789D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1674"/>
              </w:tabs>
              <w:spacing w:before="123"/>
              <w:ind w:hanging="198"/>
            </w:pPr>
            <w:r>
              <w:t>N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14:paraId="1265CC23" w14:textId="77777777" w:rsidR="00E9424A" w:rsidRDefault="0039789D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  <w:tab w:val="left" w:pos="1674"/>
              </w:tabs>
              <w:spacing w:before="2"/>
              <w:ind w:hanging="198"/>
            </w:pPr>
            <w:r>
              <w:t>Y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Note</w:t>
            </w:r>
          </w:p>
          <w:p w14:paraId="665520EC" w14:textId="0940622C" w:rsidR="00E9424A" w:rsidRDefault="0039789D">
            <w:pPr>
              <w:pStyle w:val="TableParagraph"/>
              <w:tabs>
                <w:tab w:val="left" w:pos="1674"/>
              </w:tabs>
              <w:spacing w:before="116"/>
              <w:ind w:left="81"/>
            </w:pPr>
            <w:r>
              <w:rPr>
                <w:b/>
              </w:rPr>
              <w:t>Unsure?</w:t>
            </w:r>
            <w:r>
              <w:rPr>
                <w:b/>
              </w:rPr>
              <w:tab/>
            </w:r>
            <w:r>
              <w:t>Check</w:t>
            </w:r>
            <w:r>
              <w:rPr>
                <w:spacing w:val="-1"/>
              </w:rPr>
              <w:t xml:space="preserve"> </w:t>
            </w:r>
            <w:r w:rsidR="00CC4D49">
              <w:rPr>
                <w:spacing w:val="-1"/>
              </w:rPr>
              <w:t xml:space="preserve">online </w:t>
            </w:r>
            <w:r w:rsidR="005C4E8F">
              <w:rPr>
                <w:spacing w:val="-1"/>
              </w:rPr>
              <w:t>using our interactive maps</w:t>
            </w:r>
            <w:r w:rsidR="00CC4D49">
              <w:rPr>
                <w:spacing w:val="-1"/>
              </w:rPr>
              <w:t xml:space="preserve"> </w:t>
            </w:r>
            <w:hyperlink r:id="rId10" w:history="1">
              <w:r w:rsidR="00CC4D49">
                <w:rPr>
                  <w:rStyle w:val="Hyperlink"/>
                </w:rPr>
                <w:t>SDDC (south-derbys.gov.uk)</w:t>
              </w:r>
            </w:hyperlink>
          </w:p>
        </w:tc>
      </w:tr>
      <w:tr w:rsidR="00E9424A" w14:paraId="2048005B" w14:textId="77777777">
        <w:trPr>
          <w:trHeight w:val="175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694703" w14:textId="77777777" w:rsidR="00E9424A" w:rsidRDefault="0039789D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5</w:t>
            </w:r>
          </w:p>
        </w:tc>
        <w:tc>
          <w:tcPr>
            <w:tcW w:w="9352" w:type="dxa"/>
          </w:tcPr>
          <w:p w14:paraId="7FD61D52" w14:textId="77777777" w:rsidR="00E9424A" w:rsidRDefault="0039789D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Would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proposed/altered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removal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works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tree(s)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conservation 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 Tree Preservation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Order?</w:t>
            </w:r>
          </w:p>
          <w:p w14:paraId="542FCDD2" w14:textId="77777777" w:rsidR="00E9424A" w:rsidRDefault="0039789D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  <w:tab w:val="left" w:pos="1674"/>
              </w:tabs>
              <w:spacing w:before="123" w:line="252" w:lineRule="exact"/>
              <w:ind w:hanging="198"/>
            </w:pPr>
            <w:r>
              <w:t>Y</w:t>
            </w:r>
            <w:r>
              <w:tab/>
              <w:t>→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Note</w:t>
            </w:r>
          </w:p>
          <w:p w14:paraId="48F7D505" w14:textId="77777777" w:rsidR="00E9424A" w:rsidRDefault="0039789D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  <w:tab w:val="left" w:pos="1674"/>
              </w:tabs>
              <w:spacing w:before="0" w:line="252" w:lineRule="exact"/>
              <w:ind w:hanging="198"/>
            </w:pPr>
            <w:r>
              <w:t>N</w:t>
            </w:r>
            <w:r>
              <w:tab/>
              <w:t>→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1"/>
              </w:rPr>
              <w:t xml:space="preserve"> </w:t>
            </w:r>
            <w:r>
              <w:t>planning permission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6"/>
              </w:rPr>
              <w:t xml:space="preserve"> </w:t>
            </w:r>
            <w:r>
              <w:t>consent(s)</w:t>
            </w:r>
          </w:p>
          <w:p w14:paraId="66B3F196" w14:textId="69B2D381" w:rsidR="00E9424A" w:rsidRDefault="0039789D">
            <w:pPr>
              <w:pStyle w:val="TableParagraph"/>
              <w:tabs>
                <w:tab w:val="left" w:pos="1674"/>
              </w:tabs>
              <w:spacing w:before="119"/>
              <w:ind w:left="81"/>
            </w:pPr>
            <w:r>
              <w:rPr>
                <w:b/>
              </w:rPr>
              <w:t>Unsure?</w:t>
            </w:r>
            <w:r>
              <w:rPr>
                <w:b/>
              </w:rPr>
              <w:tab/>
            </w:r>
            <w:r w:rsidR="00046DBD">
              <w:t>Check</w:t>
            </w:r>
            <w:r w:rsidR="00046DBD">
              <w:rPr>
                <w:spacing w:val="-1"/>
              </w:rPr>
              <w:t xml:space="preserve"> online using our interactive maps </w:t>
            </w:r>
            <w:hyperlink r:id="rId11" w:history="1">
              <w:r w:rsidR="00CC4D49">
                <w:rPr>
                  <w:rStyle w:val="Hyperlink"/>
                </w:rPr>
                <w:t>SDDC (south-derbys.gov.uk)</w:t>
              </w:r>
            </w:hyperlink>
          </w:p>
        </w:tc>
      </w:tr>
    </w:tbl>
    <w:p w14:paraId="05425604" w14:textId="77777777" w:rsidR="00E9424A" w:rsidRDefault="00E9424A">
      <w:pPr>
        <w:sectPr w:rsidR="00E9424A">
          <w:type w:val="continuous"/>
          <w:pgSz w:w="11910" w:h="16850"/>
          <w:pgMar w:top="480" w:right="840" w:bottom="280" w:left="940" w:header="720" w:footer="72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9352"/>
      </w:tblGrid>
      <w:tr w:rsidR="00E9424A" w14:paraId="37DD8000" w14:textId="77777777">
        <w:trPr>
          <w:trHeight w:val="5388"/>
        </w:trPr>
        <w:tc>
          <w:tcPr>
            <w:tcW w:w="543" w:type="dxa"/>
            <w:vMerge w:val="restart"/>
            <w:shd w:val="clear" w:color="auto" w:fill="000000"/>
          </w:tcPr>
          <w:p w14:paraId="5CEA7858" w14:textId="77777777" w:rsidR="00E9424A" w:rsidRDefault="00E9424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BE35" w14:textId="77777777" w:rsidR="00E9424A" w:rsidRDefault="0039789D">
            <w:pPr>
              <w:pStyle w:val="TableParagraph"/>
              <w:spacing w:before="50"/>
              <w:ind w:left="76"/>
              <w:jc w:val="both"/>
              <w:rPr>
                <w:b/>
              </w:rPr>
            </w:pPr>
            <w:r>
              <w:rPr>
                <w:b/>
              </w:rPr>
              <w:t>Outcomes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steps:</w:t>
            </w:r>
          </w:p>
          <w:p w14:paraId="6BE8C2DB" w14:textId="4A1D12BB" w:rsidR="00E9424A" w:rsidRDefault="0039789D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121"/>
              <w:ind w:right="77"/>
              <w:jc w:val="both"/>
            </w:pPr>
            <w:r>
              <w:rPr>
                <w:b/>
              </w:rPr>
              <w:t xml:space="preserve">If you answered </w:t>
            </w:r>
            <w:r w:rsidR="00997F79">
              <w:rPr>
                <w:b/>
              </w:rPr>
              <w:t>no</w:t>
            </w:r>
            <w:r>
              <w:rPr>
                <w:b/>
              </w:rPr>
              <w:t xml:space="preserve"> to Question 1 or no to Question 2: </w:t>
            </w:r>
            <w:r>
              <w:t>you will need to make a</w:t>
            </w:r>
            <w:r>
              <w:rPr>
                <w:spacing w:val="1"/>
              </w:rPr>
              <w:t xml:space="preserve"> </w:t>
            </w:r>
            <w:r>
              <w:t>planning application. You may also require listed building consent (see question 3),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demolition</w:t>
            </w:r>
            <w:r>
              <w:rPr>
                <w:spacing w:val="1"/>
              </w:rPr>
              <w:t xml:space="preserve"> </w:t>
            </w:r>
            <w:r>
              <w:t>consent</w:t>
            </w:r>
            <w:r>
              <w:rPr>
                <w:spacing w:val="1"/>
              </w:rPr>
              <w:t xml:space="preserve"> </w:t>
            </w:r>
            <w:r>
              <w:t>(see</w:t>
            </w:r>
            <w:r>
              <w:rPr>
                <w:spacing w:val="1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4)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consent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works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trees</w:t>
            </w:r>
            <w:r>
              <w:rPr>
                <w:spacing w:val="1"/>
              </w:rPr>
              <w:t xml:space="preserve"> </w:t>
            </w:r>
            <w:r>
              <w:t>(see</w:t>
            </w:r>
            <w:r>
              <w:rPr>
                <w:spacing w:val="1"/>
              </w:rPr>
              <w:t xml:space="preserve"> </w:t>
            </w:r>
            <w:r>
              <w:t>question</w:t>
            </w:r>
            <w:r>
              <w:rPr>
                <w:spacing w:val="-1"/>
              </w:rPr>
              <w:t xml:space="preserve"> </w:t>
            </w:r>
            <w:r>
              <w:t>5).</w:t>
            </w:r>
          </w:p>
          <w:p w14:paraId="5B882FF6" w14:textId="77777777" w:rsidR="00E9424A" w:rsidRDefault="0039789D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119" w:line="242" w:lineRule="auto"/>
              <w:ind w:right="76"/>
              <w:jc w:val="both"/>
            </w:pPr>
            <w:r>
              <w:rPr>
                <w:b/>
              </w:rPr>
              <w:t xml:space="preserve">If you answered yes to Question 3: </w:t>
            </w:r>
            <w:r>
              <w:t xml:space="preserve">you will not need to make a planning </w:t>
            </w:r>
            <w:proofErr w:type="gramStart"/>
            <w:r>
              <w:t>application</w:t>
            </w:r>
            <w:proofErr w:type="gramEnd"/>
            <w:r>
              <w:rPr>
                <w:spacing w:val="1"/>
              </w:rPr>
              <w:t xml:space="preserve"> </w:t>
            </w:r>
            <w:r>
              <w:t>but you will require listed building consent. You may also require relevant demolition</w:t>
            </w:r>
            <w:r>
              <w:rPr>
                <w:spacing w:val="1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(see</w:t>
            </w:r>
            <w:r>
              <w:rPr>
                <w:spacing w:val="-5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4)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works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trees</w:t>
            </w:r>
            <w:r>
              <w:rPr>
                <w:spacing w:val="-2"/>
              </w:rPr>
              <w:t xml:space="preserve"> </w:t>
            </w:r>
            <w:r>
              <w:t>(see</w:t>
            </w:r>
            <w:r>
              <w:rPr>
                <w:spacing w:val="-2"/>
              </w:rPr>
              <w:t xml:space="preserve"> </w:t>
            </w:r>
            <w:r>
              <w:t>question 5).</w:t>
            </w:r>
          </w:p>
          <w:p w14:paraId="12A4D97F" w14:textId="77777777" w:rsidR="00E9424A" w:rsidRDefault="0039789D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115"/>
              <w:ind w:right="78"/>
              <w:jc w:val="both"/>
            </w:pPr>
            <w:r>
              <w:rPr>
                <w:b/>
              </w:rPr>
              <w:t xml:space="preserve">If you answered yes to Question 4: </w:t>
            </w:r>
            <w:r>
              <w:t xml:space="preserve">you will not need to make a planning </w:t>
            </w:r>
            <w:proofErr w:type="gramStart"/>
            <w:r>
              <w:t>application</w:t>
            </w:r>
            <w:proofErr w:type="gramEnd"/>
            <w:r>
              <w:rPr>
                <w:spacing w:val="1"/>
              </w:rPr>
              <w:t xml:space="preserve"> </w:t>
            </w:r>
            <w:r>
              <w:t>but you will require relevant demolition consent. You may also require consent for</w:t>
            </w:r>
            <w:r>
              <w:rPr>
                <w:spacing w:val="1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trees</w:t>
            </w:r>
            <w:r>
              <w:rPr>
                <w:spacing w:val="-2"/>
              </w:rPr>
              <w:t xml:space="preserve"> </w:t>
            </w:r>
            <w:r>
              <w:t>(see</w:t>
            </w:r>
            <w:r>
              <w:rPr>
                <w:spacing w:val="-2"/>
              </w:rPr>
              <w:t xml:space="preserve"> </w:t>
            </w:r>
            <w:r>
              <w:t>question 5).</w:t>
            </w:r>
          </w:p>
          <w:p w14:paraId="59388A8B" w14:textId="77777777" w:rsidR="00E9424A" w:rsidRDefault="0039789D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119"/>
              <w:ind w:right="80"/>
              <w:jc w:val="both"/>
            </w:pPr>
            <w:r>
              <w:rPr>
                <w:b/>
              </w:rPr>
              <w:t xml:space="preserve">If you answered yes to Question 5: </w:t>
            </w:r>
            <w:r>
              <w:t xml:space="preserve">you will not need to make a planning </w:t>
            </w:r>
            <w:proofErr w:type="gramStart"/>
            <w:r>
              <w:t>application</w:t>
            </w:r>
            <w:proofErr w:type="gramEnd"/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you will require</w:t>
            </w:r>
            <w:r>
              <w:rPr>
                <w:spacing w:val="1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works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trees.</w:t>
            </w:r>
          </w:p>
          <w:p w14:paraId="6927D32E" w14:textId="77777777" w:rsidR="00E9424A" w:rsidRDefault="0039789D">
            <w:pPr>
              <w:pStyle w:val="TableParagraph"/>
              <w:spacing w:before="123"/>
              <w:ind w:left="76" w:right="75"/>
              <w:jc w:val="both"/>
              <w:rPr>
                <w:b/>
              </w:rPr>
            </w:pPr>
            <w:r>
              <w:t>If you are still unable to provide an answer to Question 2 and/or require a check of planning</w:t>
            </w:r>
            <w:r>
              <w:rPr>
                <w:spacing w:val="1"/>
              </w:rPr>
              <w:t xml:space="preserve"> </w:t>
            </w:r>
            <w:r>
              <w:t>records prior to 1999, then please complete the relevant “Do I Need Planning Permission?”</w:t>
            </w:r>
            <w:r>
              <w:rPr>
                <w:spacing w:val="1"/>
              </w:rPr>
              <w:t xml:space="preserve"> </w:t>
            </w:r>
            <w:r>
              <w:t>enquiry form, providing a completed copy of</w:t>
            </w:r>
            <w:r>
              <w:rPr>
                <w:spacing w:val="1"/>
              </w:rPr>
              <w:t xml:space="preserve"> </w:t>
            </w:r>
            <w:r>
              <w:t>this Note with it.</w:t>
            </w:r>
            <w:r>
              <w:rPr>
                <w:spacing w:val="61"/>
              </w:rPr>
              <w:t xml:space="preserve"> </w:t>
            </w:r>
            <w:r>
              <w:rPr>
                <w:b/>
              </w:rPr>
              <w:t>Proposed access enquiries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will only be processed where this Note accompanies the relevant enquiry form,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questions 1,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been completed.</w:t>
            </w:r>
          </w:p>
        </w:tc>
      </w:tr>
      <w:tr w:rsidR="00E9424A" w14:paraId="58D2798A" w14:textId="77777777">
        <w:trPr>
          <w:trHeight w:val="3376"/>
        </w:trPr>
        <w:tc>
          <w:tcPr>
            <w:tcW w:w="543" w:type="dxa"/>
            <w:vMerge/>
            <w:tcBorders>
              <w:top w:val="nil"/>
            </w:tcBorders>
            <w:shd w:val="clear" w:color="auto" w:fill="000000"/>
          </w:tcPr>
          <w:p w14:paraId="4784563E" w14:textId="77777777" w:rsidR="00E9424A" w:rsidRDefault="00E9424A">
            <w:pPr>
              <w:rPr>
                <w:sz w:val="2"/>
                <w:szCs w:val="2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64FC" w14:textId="77777777" w:rsidR="00E9424A" w:rsidRDefault="0039789D">
            <w:pPr>
              <w:pStyle w:val="TableParagraph"/>
              <w:spacing w:before="50"/>
              <w:ind w:left="76"/>
              <w:jc w:val="both"/>
              <w:rPr>
                <w:b/>
              </w:rPr>
            </w:pPr>
            <w:r>
              <w:rPr>
                <w:b/>
              </w:rPr>
              <w:t>Making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application:</w:t>
            </w:r>
          </w:p>
          <w:p w14:paraId="4047F6EE" w14:textId="3AB31F53" w:rsidR="00E9424A" w:rsidRDefault="0039789D">
            <w:pPr>
              <w:pStyle w:val="TableParagraph"/>
              <w:spacing w:before="124"/>
              <w:ind w:left="76" w:right="80"/>
              <w:jc w:val="both"/>
            </w:pPr>
            <w:r>
              <w:t>If you need to make an application for planning permission, listed building consent, relevant</w:t>
            </w:r>
            <w:r>
              <w:rPr>
                <w:spacing w:val="1"/>
              </w:rPr>
              <w:t xml:space="preserve"> </w:t>
            </w:r>
            <w:r>
              <w:t>demolition consent and/or</w:t>
            </w:r>
            <w:r>
              <w:rPr>
                <w:spacing w:val="1"/>
              </w:rPr>
              <w:t xml:space="preserve"> </w:t>
            </w:r>
            <w:r>
              <w:t>consent for</w:t>
            </w:r>
            <w:r>
              <w:rPr>
                <w:spacing w:val="1"/>
              </w:rPr>
              <w:t xml:space="preserve"> </w:t>
            </w:r>
            <w:r>
              <w:t>works to trees; the relevant form(s)</w:t>
            </w:r>
            <w:r w:rsidR="00182038">
              <w:rPr>
                <w:spacing w:val="61"/>
              </w:rPr>
              <w:t xml:space="preserve"> </w:t>
            </w:r>
            <w:r>
              <w:t>and guidance can</w:t>
            </w:r>
            <w:r>
              <w:rPr>
                <w:spacing w:val="1"/>
              </w:rPr>
              <w:t xml:space="preserve"> </w:t>
            </w:r>
            <w:r>
              <w:t>be</w:t>
            </w:r>
            <w:r w:rsidR="00314E85">
              <w:t xml:space="preserve"> found on our website </w:t>
            </w:r>
            <w:hyperlink r:id="rId12" w:history="1">
              <w:r w:rsidR="00314E85">
                <w:rPr>
                  <w:rStyle w:val="Hyperlink"/>
                </w:rPr>
                <w:t>Apply for planning permission | South Derbyshire District Council</w:t>
              </w:r>
            </w:hyperlink>
          </w:p>
          <w:p w14:paraId="23D8EB12" w14:textId="77777777" w:rsidR="00E9424A" w:rsidRDefault="0039789D">
            <w:pPr>
              <w:pStyle w:val="TableParagraph"/>
              <w:spacing w:before="119"/>
              <w:ind w:left="76" w:right="75"/>
              <w:jc w:val="both"/>
            </w:pPr>
            <w:r>
              <w:t>You</w:t>
            </w:r>
            <w:r>
              <w:rPr>
                <w:spacing w:val="1"/>
              </w:rPr>
              <w:t xml:space="preserve"> </w:t>
            </w:r>
            <w:r>
              <w:t>will need to</w:t>
            </w:r>
            <w:r>
              <w:rPr>
                <w:spacing w:val="1"/>
              </w:rPr>
              <w:t xml:space="preserve"> </w:t>
            </w:r>
            <w:r>
              <w:t>accompany your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>
              <w:t>location plan,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61"/>
              </w:rPr>
              <w:t xml:space="preserve"> </w:t>
            </w:r>
            <w:r>
              <w:t>1:1250 scale,</w:t>
            </w:r>
            <w:r>
              <w:rPr>
                <w:spacing w:val="1"/>
              </w:rPr>
              <w:t xml:space="preserve"> </w:t>
            </w:r>
            <w:r>
              <w:t>outlining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position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proposed</w:t>
            </w:r>
            <w:r>
              <w:rPr>
                <w:spacing w:val="10"/>
              </w:rPr>
              <w:t xml:space="preserve"> </w:t>
            </w:r>
            <w:r>
              <w:t>access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red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all</w:t>
            </w:r>
            <w:r>
              <w:rPr>
                <w:spacing w:val="9"/>
              </w:rPr>
              <w:t xml:space="preserve"> </w:t>
            </w:r>
            <w:r>
              <w:t>other</w:t>
            </w:r>
            <w:r>
              <w:rPr>
                <w:spacing w:val="12"/>
              </w:rPr>
              <w:t xml:space="preserve"> </w:t>
            </w:r>
            <w:r>
              <w:t>land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your</w:t>
            </w:r>
            <w:r>
              <w:rPr>
                <w:spacing w:val="18"/>
              </w:rPr>
              <w:t xml:space="preserve"> </w:t>
            </w:r>
            <w:r>
              <w:t>control</w:t>
            </w:r>
            <w:r>
              <w:rPr>
                <w:spacing w:val="9"/>
              </w:rPr>
              <w:t xml:space="preserve"> </w:t>
            </w:r>
            <w:r>
              <w:t>outlined</w:t>
            </w:r>
            <w:r>
              <w:rPr>
                <w:spacing w:val="-58"/>
              </w:rPr>
              <w:t xml:space="preserve"> </w:t>
            </w:r>
            <w:r>
              <w:t>in blue. A more detailed layout plan to 1:500 scale should also be supplied to indicate the</w:t>
            </w:r>
            <w:r>
              <w:rPr>
                <w:spacing w:val="1"/>
              </w:rPr>
              <w:t xml:space="preserve"> </w:t>
            </w:r>
            <w:r>
              <w:t>dimensions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surfacing,</w:t>
            </w:r>
            <w:r>
              <w:rPr>
                <w:spacing w:val="1"/>
              </w:rPr>
              <w:t xml:space="preserve"> </w:t>
            </w:r>
            <w:proofErr w:type="gramStart"/>
            <w:r>
              <w:t>alignment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height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boundary</w:t>
            </w:r>
            <w:r>
              <w:rPr>
                <w:spacing w:val="1"/>
              </w:rPr>
              <w:t xml:space="preserve"> </w:t>
            </w:r>
            <w:r>
              <w:t>treatments,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  <w:p w14:paraId="53BEC683" w14:textId="3E8BC0C0" w:rsidR="00E9424A" w:rsidRDefault="0039789D">
            <w:pPr>
              <w:pStyle w:val="TableParagraph"/>
              <w:spacing w:before="120"/>
              <w:ind w:left="76" w:right="75"/>
              <w:jc w:val="both"/>
            </w:pPr>
            <w:r>
              <w:t>The application fee for such proposals (current as of 17 January 20</w:t>
            </w:r>
            <w:r w:rsidR="00644205">
              <w:t>22</w:t>
            </w:r>
            <w:r>
              <w:t>) is £206 for access</w:t>
            </w:r>
            <w:r>
              <w:rPr>
                <w:spacing w:val="1"/>
              </w:rPr>
              <w:t xml:space="preserve"> </w:t>
            </w:r>
            <w:r>
              <w:t>proposals</w:t>
            </w:r>
            <w:r>
              <w:rPr>
                <w:spacing w:val="-3"/>
              </w:rPr>
              <w:t xml:space="preserve"> </w:t>
            </w:r>
            <w:r>
              <w:t>relating 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dwellinghouse</w:t>
            </w:r>
            <w:proofErr w:type="spell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£234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all other</w:t>
            </w:r>
            <w:r>
              <w:rPr>
                <w:spacing w:val="1"/>
              </w:rPr>
              <w:t xml:space="preserve"> </w:t>
            </w:r>
            <w:r>
              <w:t>properties.</w:t>
            </w:r>
          </w:p>
        </w:tc>
      </w:tr>
      <w:tr w:rsidR="00E9424A" w14:paraId="023A88BB" w14:textId="77777777">
        <w:trPr>
          <w:trHeight w:val="3763"/>
        </w:trPr>
        <w:tc>
          <w:tcPr>
            <w:tcW w:w="543" w:type="dxa"/>
            <w:vMerge/>
            <w:tcBorders>
              <w:top w:val="nil"/>
            </w:tcBorders>
            <w:shd w:val="clear" w:color="auto" w:fill="000000"/>
          </w:tcPr>
          <w:p w14:paraId="1D8D76D5" w14:textId="77777777" w:rsidR="00E9424A" w:rsidRDefault="00E9424A">
            <w:pPr>
              <w:rPr>
                <w:sz w:val="2"/>
                <w:szCs w:val="2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8BC" w14:textId="77777777" w:rsidR="00E9424A" w:rsidRDefault="0039789D">
            <w:pPr>
              <w:pStyle w:val="TableParagraph"/>
              <w:ind w:left="76"/>
              <w:jc w:val="both"/>
              <w:rPr>
                <w:b/>
              </w:rPr>
            </w:pPr>
            <w:r>
              <w:rPr>
                <w:b/>
              </w:rPr>
              <w:t>How 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used?</w:t>
            </w:r>
          </w:p>
          <w:p w14:paraId="47689658" w14:textId="5C4E6C8F" w:rsidR="00E9424A" w:rsidRDefault="0039789D">
            <w:pPr>
              <w:pStyle w:val="TableParagraph"/>
              <w:spacing w:before="122"/>
              <w:ind w:left="76" w:right="75"/>
              <w:jc w:val="both"/>
            </w:pPr>
            <w:r>
              <w:t xml:space="preserve">We will use your information to allow us to fully consider the relevant planning application. </w:t>
            </w:r>
            <w:proofErr w:type="gramStart"/>
            <w:r>
              <w:t>In</w:t>
            </w:r>
            <w:r>
              <w:rPr>
                <w:spacing w:val="1"/>
              </w:rPr>
              <w:t xml:space="preserve"> </w:t>
            </w:r>
            <w:r>
              <w:t>order to</w:t>
            </w:r>
            <w:proofErr w:type="gramEnd"/>
            <w:r>
              <w:t xml:space="preserve"> comply with our statutory obligations</w:t>
            </w:r>
            <w:r w:rsidR="00583851">
              <w:t>,</w:t>
            </w:r>
            <w:r>
              <w:t xml:space="preserve"> we must make certain details about planning</w:t>
            </w:r>
            <w:r>
              <w:rPr>
                <w:spacing w:val="1"/>
              </w:rPr>
              <w:t xml:space="preserve"> </w:t>
            </w:r>
            <w:r>
              <w:t>related applications available in the form of a public register. We will publish your name and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enable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statutory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non-statutory</w:t>
            </w:r>
            <w:r>
              <w:rPr>
                <w:spacing w:val="1"/>
              </w:rPr>
              <w:t xml:space="preserve"> </w:t>
            </w:r>
            <w:r>
              <w:t>consultees and individuals interested in viewing and/or commenting on the application. We will</w:t>
            </w:r>
            <w:r>
              <w:rPr>
                <w:spacing w:val="-59"/>
              </w:rPr>
              <w:t xml:space="preserve"> </w:t>
            </w:r>
            <w:r>
              <w:t>however redact signatures, private email addresses and private telephone numbers before</w:t>
            </w:r>
            <w:r>
              <w:rPr>
                <w:spacing w:val="1"/>
              </w:rPr>
              <w:t xml:space="preserve"> </w:t>
            </w:r>
            <w:r>
              <w:t>publishing online (i.e. not those relevant to business or public organisations). If an appeal is</w:t>
            </w:r>
            <w:r>
              <w:rPr>
                <w:spacing w:val="1"/>
              </w:rPr>
              <w:t xml:space="preserve"> </w:t>
            </w:r>
            <w:r>
              <w:t>lodged, the Planning Inspectorate will ask for copies of all correspondence, which may contain</w:t>
            </w:r>
            <w:r>
              <w:rPr>
                <w:spacing w:val="-59"/>
              </w:rPr>
              <w:t xml:space="preserve"> </w:t>
            </w:r>
            <w:r>
              <w:t>some personal information. We will not share your information with any other organisations</w:t>
            </w:r>
            <w:r>
              <w:rPr>
                <w:spacing w:val="1"/>
              </w:rPr>
              <w:t xml:space="preserve"> </w:t>
            </w:r>
            <w:r>
              <w:t>unless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law.</w:t>
            </w:r>
          </w:p>
          <w:p w14:paraId="125C83D7" w14:textId="769A2A3E" w:rsidR="00E9424A" w:rsidRDefault="0039789D">
            <w:pPr>
              <w:pStyle w:val="TableParagraph"/>
              <w:spacing w:before="120"/>
              <w:ind w:left="76" w:right="85"/>
              <w:jc w:val="both"/>
            </w:pPr>
            <w:r>
              <w:t>You can find more information about how we handle your personal information by visiting</w:t>
            </w:r>
            <w:r>
              <w:rPr>
                <w:spacing w:val="1"/>
              </w:rPr>
              <w:t xml:space="preserve"> </w:t>
            </w:r>
            <w:hyperlink r:id="rId13" w:history="1">
              <w:r w:rsidR="00314E85">
                <w:rPr>
                  <w:rStyle w:val="Hyperlink"/>
                </w:rPr>
                <w:t>Privacy notices | South Derbyshire District Council</w:t>
              </w:r>
            </w:hyperlink>
            <w:r>
              <w:t>.</w:t>
            </w:r>
          </w:p>
        </w:tc>
      </w:tr>
    </w:tbl>
    <w:p w14:paraId="1A9C1533" w14:textId="77777777" w:rsidR="00E9424A" w:rsidRDefault="00E9424A">
      <w:pPr>
        <w:pStyle w:val="BodyText"/>
        <w:spacing w:before="10"/>
        <w:rPr>
          <w:b/>
          <w:sz w:val="12"/>
        </w:rPr>
      </w:pPr>
    </w:p>
    <w:p w14:paraId="70E5FFE5" w14:textId="77777777" w:rsidR="00E9424A" w:rsidRDefault="0039789D">
      <w:pPr>
        <w:pStyle w:val="BodyText"/>
        <w:spacing w:before="94" w:line="242" w:lineRule="auto"/>
        <w:ind w:left="192" w:right="182"/>
      </w:pPr>
      <w:r>
        <w:rPr>
          <w:b/>
        </w:rPr>
        <w:t xml:space="preserve">DISCLAIMER: </w:t>
      </w:r>
      <w:r>
        <w:t>The above advice is based on the answered you give and constitutes informal advice only. The advice</w:t>
      </w:r>
      <w:r>
        <w:rPr>
          <w:spacing w:val="1"/>
        </w:rPr>
        <w:t xml:space="preserve"> </w:t>
      </w:r>
      <w:r>
        <w:t>should not be relied upon as a Certificate of Lawful Development, nor as legal advice. The advice given does not prejudice</w:t>
      </w:r>
      <w:r>
        <w:rPr>
          <w:spacing w:val="-4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formal action the Council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take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sectPr w:rsidR="00E9424A">
      <w:type w:val="continuous"/>
      <w:pgSz w:w="11910" w:h="16850"/>
      <w:pgMar w:top="42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A59"/>
    <w:multiLevelType w:val="hybridMultilevel"/>
    <w:tmpl w:val="52201C44"/>
    <w:lvl w:ilvl="0" w:tplc="DD9E7118">
      <w:numFmt w:val="bullet"/>
      <w:lvlText w:val="□"/>
      <w:lvlJc w:val="left"/>
      <w:pPr>
        <w:ind w:left="1675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A3CF052">
      <w:numFmt w:val="bullet"/>
      <w:lvlText w:val="•"/>
      <w:lvlJc w:val="left"/>
      <w:pPr>
        <w:ind w:left="2446" w:hanging="197"/>
      </w:pPr>
      <w:rPr>
        <w:rFonts w:hint="default"/>
        <w:lang w:val="en-GB" w:eastAsia="en-US" w:bidi="ar-SA"/>
      </w:rPr>
    </w:lvl>
    <w:lvl w:ilvl="2" w:tplc="200E0C98">
      <w:numFmt w:val="bullet"/>
      <w:lvlText w:val="•"/>
      <w:lvlJc w:val="left"/>
      <w:pPr>
        <w:ind w:left="3212" w:hanging="197"/>
      </w:pPr>
      <w:rPr>
        <w:rFonts w:hint="default"/>
        <w:lang w:val="en-GB" w:eastAsia="en-US" w:bidi="ar-SA"/>
      </w:rPr>
    </w:lvl>
    <w:lvl w:ilvl="3" w:tplc="5FFCA81C">
      <w:numFmt w:val="bullet"/>
      <w:lvlText w:val="•"/>
      <w:lvlJc w:val="left"/>
      <w:pPr>
        <w:ind w:left="3978" w:hanging="197"/>
      </w:pPr>
      <w:rPr>
        <w:rFonts w:hint="default"/>
        <w:lang w:val="en-GB" w:eastAsia="en-US" w:bidi="ar-SA"/>
      </w:rPr>
    </w:lvl>
    <w:lvl w:ilvl="4" w:tplc="A8BE0DDC">
      <w:numFmt w:val="bullet"/>
      <w:lvlText w:val="•"/>
      <w:lvlJc w:val="left"/>
      <w:pPr>
        <w:ind w:left="4744" w:hanging="197"/>
      </w:pPr>
      <w:rPr>
        <w:rFonts w:hint="default"/>
        <w:lang w:val="en-GB" w:eastAsia="en-US" w:bidi="ar-SA"/>
      </w:rPr>
    </w:lvl>
    <w:lvl w:ilvl="5" w:tplc="FD763626">
      <w:numFmt w:val="bullet"/>
      <w:lvlText w:val="•"/>
      <w:lvlJc w:val="left"/>
      <w:pPr>
        <w:ind w:left="5511" w:hanging="197"/>
      </w:pPr>
      <w:rPr>
        <w:rFonts w:hint="default"/>
        <w:lang w:val="en-GB" w:eastAsia="en-US" w:bidi="ar-SA"/>
      </w:rPr>
    </w:lvl>
    <w:lvl w:ilvl="6" w:tplc="D930B6AC">
      <w:numFmt w:val="bullet"/>
      <w:lvlText w:val="•"/>
      <w:lvlJc w:val="left"/>
      <w:pPr>
        <w:ind w:left="6277" w:hanging="197"/>
      </w:pPr>
      <w:rPr>
        <w:rFonts w:hint="default"/>
        <w:lang w:val="en-GB" w:eastAsia="en-US" w:bidi="ar-SA"/>
      </w:rPr>
    </w:lvl>
    <w:lvl w:ilvl="7" w:tplc="7AE2B99E">
      <w:numFmt w:val="bullet"/>
      <w:lvlText w:val="•"/>
      <w:lvlJc w:val="left"/>
      <w:pPr>
        <w:ind w:left="7043" w:hanging="197"/>
      </w:pPr>
      <w:rPr>
        <w:rFonts w:hint="default"/>
        <w:lang w:val="en-GB" w:eastAsia="en-US" w:bidi="ar-SA"/>
      </w:rPr>
    </w:lvl>
    <w:lvl w:ilvl="8" w:tplc="6E46EB38">
      <w:numFmt w:val="bullet"/>
      <w:lvlText w:val="•"/>
      <w:lvlJc w:val="left"/>
      <w:pPr>
        <w:ind w:left="7809" w:hanging="197"/>
      </w:pPr>
      <w:rPr>
        <w:rFonts w:hint="default"/>
        <w:lang w:val="en-GB" w:eastAsia="en-US" w:bidi="ar-SA"/>
      </w:rPr>
    </w:lvl>
  </w:abstractNum>
  <w:abstractNum w:abstractNumId="1" w15:restartNumberingAfterBreak="0">
    <w:nsid w:val="15CE3FB8"/>
    <w:multiLevelType w:val="hybridMultilevel"/>
    <w:tmpl w:val="89C24FDE"/>
    <w:lvl w:ilvl="0" w:tplc="89E0EA14">
      <w:numFmt w:val="bullet"/>
      <w:lvlText w:val="□"/>
      <w:lvlJc w:val="left"/>
      <w:pPr>
        <w:ind w:left="278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7FE4EA12">
      <w:numFmt w:val="bullet"/>
      <w:lvlText w:val="•"/>
      <w:lvlJc w:val="left"/>
      <w:pPr>
        <w:ind w:left="1186" w:hanging="197"/>
      </w:pPr>
      <w:rPr>
        <w:rFonts w:hint="default"/>
        <w:lang w:val="en-GB" w:eastAsia="en-US" w:bidi="ar-SA"/>
      </w:rPr>
    </w:lvl>
    <w:lvl w:ilvl="2" w:tplc="395C0EFE">
      <w:numFmt w:val="bullet"/>
      <w:lvlText w:val="•"/>
      <w:lvlJc w:val="left"/>
      <w:pPr>
        <w:ind w:left="2092" w:hanging="197"/>
      </w:pPr>
      <w:rPr>
        <w:rFonts w:hint="default"/>
        <w:lang w:val="en-GB" w:eastAsia="en-US" w:bidi="ar-SA"/>
      </w:rPr>
    </w:lvl>
    <w:lvl w:ilvl="3" w:tplc="621665A0">
      <w:numFmt w:val="bullet"/>
      <w:lvlText w:val="•"/>
      <w:lvlJc w:val="left"/>
      <w:pPr>
        <w:ind w:left="2998" w:hanging="197"/>
      </w:pPr>
      <w:rPr>
        <w:rFonts w:hint="default"/>
        <w:lang w:val="en-GB" w:eastAsia="en-US" w:bidi="ar-SA"/>
      </w:rPr>
    </w:lvl>
    <w:lvl w:ilvl="4" w:tplc="4B2E7960">
      <w:numFmt w:val="bullet"/>
      <w:lvlText w:val="•"/>
      <w:lvlJc w:val="left"/>
      <w:pPr>
        <w:ind w:left="3904" w:hanging="197"/>
      </w:pPr>
      <w:rPr>
        <w:rFonts w:hint="default"/>
        <w:lang w:val="en-GB" w:eastAsia="en-US" w:bidi="ar-SA"/>
      </w:rPr>
    </w:lvl>
    <w:lvl w:ilvl="5" w:tplc="CD98CF5A">
      <w:numFmt w:val="bullet"/>
      <w:lvlText w:val="•"/>
      <w:lvlJc w:val="left"/>
      <w:pPr>
        <w:ind w:left="4811" w:hanging="197"/>
      </w:pPr>
      <w:rPr>
        <w:rFonts w:hint="default"/>
        <w:lang w:val="en-GB" w:eastAsia="en-US" w:bidi="ar-SA"/>
      </w:rPr>
    </w:lvl>
    <w:lvl w:ilvl="6" w:tplc="556EB26E">
      <w:numFmt w:val="bullet"/>
      <w:lvlText w:val="•"/>
      <w:lvlJc w:val="left"/>
      <w:pPr>
        <w:ind w:left="5717" w:hanging="197"/>
      </w:pPr>
      <w:rPr>
        <w:rFonts w:hint="default"/>
        <w:lang w:val="en-GB" w:eastAsia="en-US" w:bidi="ar-SA"/>
      </w:rPr>
    </w:lvl>
    <w:lvl w:ilvl="7" w:tplc="D1D21590">
      <w:numFmt w:val="bullet"/>
      <w:lvlText w:val="•"/>
      <w:lvlJc w:val="left"/>
      <w:pPr>
        <w:ind w:left="6623" w:hanging="197"/>
      </w:pPr>
      <w:rPr>
        <w:rFonts w:hint="default"/>
        <w:lang w:val="en-GB" w:eastAsia="en-US" w:bidi="ar-SA"/>
      </w:rPr>
    </w:lvl>
    <w:lvl w:ilvl="8" w:tplc="BCE4F322">
      <w:numFmt w:val="bullet"/>
      <w:lvlText w:val="•"/>
      <w:lvlJc w:val="left"/>
      <w:pPr>
        <w:ind w:left="7529" w:hanging="197"/>
      </w:pPr>
      <w:rPr>
        <w:rFonts w:hint="default"/>
        <w:lang w:val="en-GB" w:eastAsia="en-US" w:bidi="ar-SA"/>
      </w:rPr>
    </w:lvl>
  </w:abstractNum>
  <w:abstractNum w:abstractNumId="2" w15:restartNumberingAfterBreak="0">
    <w:nsid w:val="2A15208A"/>
    <w:multiLevelType w:val="hybridMultilevel"/>
    <w:tmpl w:val="F9A6E910"/>
    <w:lvl w:ilvl="0" w:tplc="CD082D22">
      <w:numFmt w:val="bullet"/>
      <w:lvlText w:val="□"/>
      <w:lvlJc w:val="left"/>
      <w:pPr>
        <w:ind w:left="278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9C06DCE">
      <w:numFmt w:val="bullet"/>
      <w:lvlText w:val="•"/>
      <w:lvlJc w:val="left"/>
      <w:pPr>
        <w:ind w:left="1186" w:hanging="197"/>
      </w:pPr>
      <w:rPr>
        <w:rFonts w:hint="default"/>
        <w:lang w:val="en-GB" w:eastAsia="en-US" w:bidi="ar-SA"/>
      </w:rPr>
    </w:lvl>
    <w:lvl w:ilvl="2" w:tplc="1AACB666">
      <w:numFmt w:val="bullet"/>
      <w:lvlText w:val="•"/>
      <w:lvlJc w:val="left"/>
      <w:pPr>
        <w:ind w:left="2092" w:hanging="197"/>
      </w:pPr>
      <w:rPr>
        <w:rFonts w:hint="default"/>
        <w:lang w:val="en-GB" w:eastAsia="en-US" w:bidi="ar-SA"/>
      </w:rPr>
    </w:lvl>
    <w:lvl w:ilvl="3" w:tplc="D45A1866">
      <w:numFmt w:val="bullet"/>
      <w:lvlText w:val="•"/>
      <w:lvlJc w:val="left"/>
      <w:pPr>
        <w:ind w:left="2998" w:hanging="197"/>
      </w:pPr>
      <w:rPr>
        <w:rFonts w:hint="default"/>
        <w:lang w:val="en-GB" w:eastAsia="en-US" w:bidi="ar-SA"/>
      </w:rPr>
    </w:lvl>
    <w:lvl w:ilvl="4" w:tplc="418AA91A">
      <w:numFmt w:val="bullet"/>
      <w:lvlText w:val="•"/>
      <w:lvlJc w:val="left"/>
      <w:pPr>
        <w:ind w:left="3904" w:hanging="197"/>
      </w:pPr>
      <w:rPr>
        <w:rFonts w:hint="default"/>
        <w:lang w:val="en-GB" w:eastAsia="en-US" w:bidi="ar-SA"/>
      </w:rPr>
    </w:lvl>
    <w:lvl w:ilvl="5" w:tplc="F31864FC">
      <w:numFmt w:val="bullet"/>
      <w:lvlText w:val="•"/>
      <w:lvlJc w:val="left"/>
      <w:pPr>
        <w:ind w:left="4811" w:hanging="197"/>
      </w:pPr>
      <w:rPr>
        <w:rFonts w:hint="default"/>
        <w:lang w:val="en-GB" w:eastAsia="en-US" w:bidi="ar-SA"/>
      </w:rPr>
    </w:lvl>
    <w:lvl w:ilvl="6" w:tplc="808E6D7E">
      <w:numFmt w:val="bullet"/>
      <w:lvlText w:val="•"/>
      <w:lvlJc w:val="left"/>
      <w:pPr>
        <w:ind w:left="5717" w:hanging="197"/>
      </w:pPr>
      <w:rPr>
        <w:rFonts w:hint="default"/>
        <w:lang w:val="en-GB" w:eastAsia="en-US" w:bidi="ar-SA"/>
      </w:rPr>
    </w:lvl>
    <w:lvl w:ilvl="7" w:tplc="D82A76CA">
      <w:numFmt w:val="bullet"/>
      <w:lvlText w:val="•"/>
      <w:lvlJc w:val="left"/>
      <w:pPr>
        <w:ind w:left="6623" w:hanging="197"/>
      </w:pPr>
      <w:rPr>
        <w:rFonts w:hint="default"/>
        <w:lang w:val="en-GB" w:eastAsia="en-US" w:bidi="ar-SA"/>
      </w:rPr>
    </w:lvl>
    <w:lvl w:ilvl="8" w:tplc="80AA8FE0">
      <w:numFmt w:val="bullet"/>
      <w:lvlText w:val="•"/>
      <w:lvlJc w:val="left"/>
      <w:pPr>
        <w:ind w:left="7529" w:hanging="197"/>
      </w:pPr>
      <w:rPr>
        <w:rFonts w:hint="default"/>
        <w:lang w:val="en-GB" w:eastAsia="en-US" w:bidi="ar-SA"/>
      </w:rPr>
    </w:lvl>
  </w:abstractNum>
  <w:abstractNum w:abstractNumId="3" w15:restartNumberingAfterBreak="0">
    <w:nsid w:val="3E3410EC"/>
    <w:multiLevelType w:val="hybridMultilevel"/>
    <w:tmpl w:val="CA56D868"/>
    <w:lvl w:ilvl="0" w:tplc="B226C7B0">
      <w:numFmt w:val="bullet"/>
      <w:lvlText w:val="□"/>
      <w:lvlJc w:val="left"/>
      <w:pPr>
        <w:ind w:left="278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0B0D406">
      <w:numFmt w:val="bullet"/>
      <w:lvlText w:val="•"/>
      <w:lvlJc w:val="left"/>
      <w:pPr>
        <w:ind w:left="1186" w:hanging="197"/>
      </w:pPr>
      <w:rPr>
        <w:rFonts w:hint="default"/>
        <w:lang w:val="en-GB" w:eastAsia="en-US" w:bidi="ar-SA"/>
      </w:rPr>
    </w:lvl>
    <w:lvl w:ilvl="2" w:tplc="808043B8">
      <w:numFmt w:val="bullet"/>
      <w:lvlText w:val="•"/>
      <w:lvlJc w:val="left"/>
      <w:pPr>
        <w:ind w:left="2092" w:hanging="197"/>
      </w:pPr>
      <w:rPr>
        <w:rFonts w:hint="default"/>
        <w:lang w:val="en-GB" w:eastAsia="en-US" w:bidi="ar-SA"/>
      </w:rPr>
    </w:lvl>
    <w:lvl w:ilvl="3" w:tplc="58B22EA2">
      <w:numFmt w:val="bullet"/>
      <w:lvlText w:val="•"/>
      <w:lvlJc w:val="left"/>
      <w:pPr>
        <w:ind w:left="2998" w:hanging="197"/>
      </w:pPr>
      <w:rPr>
        <w:rFonts w:hint="default"/>
        <w:lang w:val="en-GB" w:eastAsia="en-US" w:bidi="ar-SA"/>
      </w:rPr>
    </w:lvl>
    <w:lvl w:ilvl="4" w:tplc="571AEF4E">
      <w:numFmt w:val="bullet"/>
      <w:lvlText w:val="•"/>
      <w:lvlJc w:val="left"/>
      <w:pPr>
        <w:ind w:left="3904" w:hanging="197"/>
      </w:pPr>
      <w:rPr>
        <w:rFonts w:hint="default"/>
        <w:lang w:val="en-GB" w:eastAsia="en-US" w:bidi="ar-SA"/>
      </w:rPr>
    </w:lvl>
    <w:lvl w:ilvl="5" w:tplc="1BB07BCC">
      <w:numFmt w:val="bullet"/>
      <w:lvlText w:val="•"/>
      <w:lvlJc w:val="left"/>
      <w:pPr>
        <w:ind w:left="4811" w:hanging="197"/>
      </w:pPr>
      <w:rPr>
        <w:rFonts w:hint="default"/>
        <w:lang w:val="en-GB" w:eastAsia="en-US" w:bidi="ar-SA"/>
      </w:rPr>
    </w:lvl>
    <w:lvl w:ilvl="6" w:tplc="B9161B54">
      <w:numFmt w:val="bullet"/>
      <w:lvlText w:val="•"/>
      <w:lvlJc w:val="left"/>
      <w:pPr>
        <w:ind w:left="5717" w:hanging="197"/>
      </w:pPr>
      <w:rPr>
        <w:rFonts w:hint="default"/>
        <w:lang w:val="en-GB" w:eastAsia="en-US" w:bidi="ar-SA"/>
      </w:rPr>
    </w:lvl>
    <w:lvl w:ilvl="7" w:tplc="B992A5D2">
      <w:numFmt w:val="bullet"/>
      <w:lvlText w:val="•"/>
      <w:lvlJc w:val="left"/>
      <w:pPr>
        <w:ind w:left="6623" w:hanging="197"/>
      </w:pPr>
      <w:rPr>
        <w:rFonts w:hint="default"/>
        <w:lang w:val="en-GB" w:eastAsia="en-US" w:bidi="ar-SA"/>
      </w:rPr>
    </w:lvl>
    <w:lvl w:ilvl="8" w:tplc="12CC90D8">
      <w:numFmt w:val="bullet"/>
      <w:lvlText w:val="•"/>
      <w:lvlJc w:val="left"/>
      <w:pPr>
        <w:ind w:left="7529" w:hanging="197"/>
      </w:pPr>
      <w:rPr>
        <w:rFonts w:hint="default"/>
        <w:lang w:val="en-GB" w:eastAsia="en-US" w:bidi="ar-SA"/>
      </w:rPr>
    </w:lvl>
  </w:abstractNum>
  <w:abstractNum w:abstractNumId="4" w15:restartNumberingAfterBreak="0">
    <w:nsid w:val="4D9754A8"/>
    <w:multiLevelType w:val="hybridMultilevel"/>
    <w:tmpl w:val="F4843376"/>
    <w:lvl w:ilvl="0" w:tplc="7D523572">
      <w:numFmt w:val="bullet"/>
      <w:lvlText w:val="□"/>
      <w:lvlJc w:val="left"/>
      <w:pPr>
        <w:ind w:left="278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5C8E130">
      <w:numFmt w:val="bullet"/>
      <w:lvlText w:val="•"/>
      <w:lvlJc w:val="left"/>
      <w:pPr>
        <w:ind w:left="1186" w:hanging="197"/>
      </w:pPr>
      <w:rPr>
        <w:rFonts w:hint="default"/>
        <w:lang w:val="en-GB" w:eastAsia="en-US" w:bidi="ar-SA"/>
      </w:rPr>
    </w:lvl>
    <w:lvl w:ilvl="2" w:tplc="A2E01BF6">
      <w:numFmt w:val="bullet"/>
      <w:lvlText w:val="•"/>
      <w:lvlJc w:val="left"/>
      <w:pPr>
        <w:ind w:left="2092" w:hanging="197"/>
      </w:pPr>
      <w:rPr>
        <w:rFonts w:hint="default"/>
        <w:lang w:val="en-GB" w:eastAsia="en-US" w:bidi="ar-SA"/>
      </w:rPr>
    </w:lvl>
    <w:lvl w:ilvl="3" w:tplc="1EE2282C">
      <w:numFmt w:val="bullet"/>
      <w:lvlText w:val="•"/>
      <w:lvlJc w:val="left"/>
      <w:pPr>
        <w:ind w:left="2998" w:hanging="197"/>
      </w:pPr>
      <w:rPr>
        <w:rFonts w:hint="default"/>
        <w:lang w:val="en-GB" w:eastAsia="en-US" w:bidi="ar-SA"/>
      </w:rPr>
    </w:lvl>
    <w:lvl w:ilvl="4" w:tplc="82BAA438">
      <w:numFmt w:val="bullet"/>
      <w:lvlText w:val="•"/>
      <w:lvlJc w:val="left"/>
      <w:pPr>
        <w:ind w:left="3904" w:hanging="197"/>
      </w:pPr>
      <w:rPr>
        <w:rFonts w:hint="default"/>
        <w:lang w:val="en-GB" w:eastAsia="en-US" w:bidi="ar-SA"/>
      </w:rPr>
    </w:lvl>
    <w:lvl w:ilvl="5" w:tplc="8E3C026A">
      <w:numFmt w:val="bullet"/>
      <w:lvlText w:val="•"/>
      <w:lvlJc w:val="left"/>
      <w:pPr>
        <w:ind w:left="4811" w:hanging="197"/>
      </w:pPr>
      <w:rPr>
        <w:rFonts w:hint="default"/>
        <w:lang w:val="en-GB" w:eastAsia="en-US" w:bidi="ar-SA"/>
      </w:rPr>
    </w:lvl>
    <w:lvl w:ilvl="6" w:tplc="FBDE2350">
      <w:numFmt w:val="bullet"/>
      <w:lvlText w:val="•"/>
      <w:lvlJc w:val="left"/>
      <w:pPr>
        <w:ind w:left="5717" w:hanging="197"/>
      </w:pPr>
      <w:rPr>
        <w:rFonts w:hint="default"/>
        <w:lang w:val="en-GB" w:eastAsia="en-US" w:bidi="ar-SA"/>
      </w:rPr>
    </w:lvl>
    <w:lvl w:ilvl="7" w:tplc="FF061B7A">
      <w:numFmt w:val="bullet"/>
      <w:lvlText w:val="•"/>
      <w:lvlJc w:val="left"/>
      <w:pPr>
        <w:ind w:left="6623" w:hanging="197"/>
      </w:pPr>
      <w:rPr>
        <w:rFonts w:hint="default"/>
        <w:lang w:val="en-GB" w:eastAsia="en-US" w:bidi="ar-SA"/>
      </w:rPr>
    </w:lvl>
    <w:lvl w:ilvl="8" w:tplc="9108626E">
      <w:numFmt w:val="bullet"/>
      <w:lvlText w:val="•"/>
      <w:lvlJc w:val="left"/>
      <w:pPr>
        <w:ind w:left="7529" w:hanging="197"/>
      </w:pPr>
      <w:rPr>
        <w:rFonts w:hint="default"/>
        <w:lang w:val="en-GB" w:eastAsia="en-US" w:bidi="ar-SA"/>
      </w:rPr>
    </w:lvl>
  </w:abstractNum>
  <w:abstractNum w:abstractNumId="5" w15:restartNumberingAfterBreak="0">
    <w:nsid w:val="51AC76EE"/>
    <w:multiLevelType w:val="hybridMultilevel"/>
    <w:tmpl w:val="C838A73E"/>
    <w:lvl w:ilvl="0" w:tplc="69D81374">
      <w:numFmt w:val="bullet"/>
      <w:lvlText w:val=""/>
      <w:lvlJc w:val="left"/>
      <w:pPr>
        <w:ind w:left="7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9EA6F94">
      <w:numFmt w:val="bullet"/>
      <w:lvlText w:val="•"/>
      <w:lvlJc w:val="left"/>
      <w:pPr>
        <w:ind w:left="1654" w:hanging="360"/>
      </w:pPr>
      <w:rPr>
        <w:rFonts w:hint="default"/>
        <w:lang w:val="en-GB" w:eastAsia="en-US" w:bidi="ar-SA"/>
      </w:rPr>
    </w:lvl>
    <w:lvl w:ilvl="2" w:tplc="F3849B72">
      <w:numFmt w:val="bullet"/>
      <w:lvlText w:val="•"/>
      <w:lvlJc w:val="left"/>
      <w:pPr>
        <w:ind w:left="2508" w:hanging="360"/>
      </w:pPr>
      <w:rPr>
        <w:rFonts w:hint="default"/>
        <w:lang w:val="en-GB" w:eastAsia="en-US" w:bidi="ar-SA"/>
      </w:rPr>
    </w:lvl>
    <w:lvl w:ilvl="3" w:tplc="CBD2DC72">
      <w:numFmt w:val="bullet"/>
      <w:lvlText w:val="•"/>
      <w:lvlJc w:val="left"/>
      <w:pPr>
        <w:ind w:left="3362" w:hanging="360"/>
      </w:pPr>
      <w:rPr>
        <w:rFonts w:hint="default"/>
        <w:lang w:val="en-GB" w:eastAsia="en-US" w:bidi="ar-SA"/>
      </w:rPr>
    </w:lvl>
    <w:lvl w:ilvl="4" w:tplc="C60EB0DC">
      <w:numFmt w:val="bullet"/>
      <w:lvlText w:val="•"/>
      <w:lvlJc w:val="left"/>
      <w:pPr>
        <w:ind w:left="4216" w:hanging="360"/>
      </w:pPr>
      <w:rPr>
        <w:rFonts w:hint="default"/>
        <w:lang w:val="en-GB" w:eastAsia="en-US" w:bidi="ar-SA"/>
      </w:rPr>
    </w:lvl>
    <w:lvl w:ilvl="5" w:tplc="8F4A77D8">
      <w:numFmt w:val="bullet"/>
      <w:lvlText w:val="•"/>
      <w:lvlJc w:val="left"/>
      <w:pPr>
        <w:ind w:left="5071" w:hanging="360"/>
      </w:pPr>
      <w:rPr>
        <w:rFonts w:hint="default"/>
        <w:lang w:val="en-GB" w:eastAsia="en-US" w:bidi="ar-SA"/>
      </w:rPr>
    </w:lvl>
    <w:lvl w:ilvl="6" w:tplc="2F8C975E">
      <w:numFmt w:val="bullet"/>
      <w:lvlText w:val="•"/>
      <w:lvlJc w:val="left"/>
      <w:pPr>
        <w:ind w:left="5925" w:hanging="360"/>
      </w:pPr>
      <w:rPr>
        <w:rFonts w:hint="default"/>
        <w:lang w:val="en-GB" w:eastAsia="en-US" w:bidi="ar-SA"/>
      </w:rPr>
    </w:lvl>
    <w:lvl w:ilvl="7" w:tplc="74A8F22E">
      <w:numFmt w:val="bullet"/>
      <w:lvlText w:val="•"/>
      <w:lvlJc w:val="left"/>
      <w:pPr>
        <w:ind w:left="6779" w:hanging="360"/>
      </w:pPr>
      <w:rPr>
        <w:rFonts w:hint="default"/>
        <w:lang w:val="en-GB" w:eastAsia="en-US" w:bidi="ar-SA"/>
      </w:rPr>
    </w:lvl>
    <w:lvl w:ilvl="8" w:tplc="97F6254E">
      <w:numFmt w:val="bullet"/>
      <w:lvlText w:val="•"/>
      <w:lvlJc w:val="left"/>
      <w:pPr>
        <w:ind w:left="7633" w:hanging="36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A"/>
    <w:rsid w:val="00046DBD"/>
    <w:rsid w:val="000C4BBC"/>
    <w:rsid w:val="00182038"/>
    <w:rsid w:val="00314E85"/>
    <w:rsid w:val="0039789D"/>
    <w:rsid w:val="00583851"/>
    <w:rsid w:val="005C4E8F"/>
    <w:rsid w:val="00644205"/>
    <w:rsid w:val="00722579"/>
    <w:rsid w:val="00997F79"/>
    <w:rsid w:val="00CC4D49"/>
    <w:rsid w:val="00E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FD9A"/>
  <w15:docId w15:val="{52B9D213-578D-44EC-9110-2C96EF7D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45"/>
      <w:ind w:left="3218" w:right="303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2"/>
      <w:ind w:left="278"/>
    </w:pPr>
  </w:style>
  <w:style w:type="character" w:styleId="Hyperlink">
    <w:name w:val="Hyperlink"/>
    <w:basedOn w:val="DefaultParagraphFont"/>
    <w:uiPriority w:val="99"/>
    <w:unhideWhenUsed/>
    <w:rsid w:val="007225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5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B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7F79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derbyshire.gov.uk/our-services/planning-and-building-control/planning/planning-applications-near-to-you" TargetMode="External"/><Relationship Id="rId13" Type="http://schemas.openxmlformats.org/officeDocument/2006/relationships/hyperlink" Target="https://www.southderbyshire.gov.uk/about-us/data-privacy-and-cookies/privac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rbyshire.gov.uk/environment/land-premises/list-of-streets/list-of-streets.aspx" TargetMode="External"/><Relationship Id="rId12" Type="http://schemas.openxmlformats.org/officeDocument/2006/relationships/hyperlink" Target="https://www.southderbyshire.gov.uk/our-services/planning-and-building-control/planning/apply-for-planning-per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ways.hub@derbyshire.gov.uk" TargetMode="External"/><Relationship Id="rId11" Type="http://schemas.openxmlformats.org/officeDocument/2006/relationships/hyperlink" Target="http://maps.south-derbys.gov.uk/iShareLive.Web/atmyresponsivecouncil.asp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aps.south-derbys.gov.uk/iShareLive.Web/atmyresponsivecounc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the-list/map-search?clearresults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1018</Words>
  <Characters>5808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SDDC</dc:creator>
  <cp:lastModifiedBy>Emma Palmer-Barnes</cp:lastModifiedBy>
  <cp:revision>2</cp:revision>
  <dcterms:created xsi:type="dcterms:W3CDTF">2022-01-18T11:22:00Z</dcterms:created>
  <dcterms:modified xsi:type="dcterms:W3CDTF">2022-01-18T11:22:00Z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